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3762" w:rsidRDefault="006E20B2" w:rsidP="00A87ABB">
      <w:pPr>
        <w:jc w:val="center"/>
      </w:pPr>
      <w:r>
        <w:rPr>
          <w:b/>
          <w:color w:val="E36C0A" w:themeColor="accent6" w:themeShade="BF"/>
          <w:sz w:val="19"/>
          <w:szCs w:val="19"/>
          <w:u w:val="single"/>
        </w:rPr>
        <w:t xml:space="preserve">Community Resilience and </w:t>
      </w:r>
      <w:r w:rsidR="007710E2">
        <w:rPr>
          <w:b/>
          <w:color w:val="E36C0A" w:themeColor="accent6" w:themeShade="BF"/>
          <w:sz w:val="19"/>
          <w:szCs w:val="19"/>
          <w:u w:val="single"/>
        </w:rPr>
        <w:t>2.7 Partnerships</w:t>
      </w:r>
      <w:r w:rsidR="007710E2" w:rsidRPr="00813D42">
        <w:rPr>
          <w:b/>
          <w:color w:val="E36C0A" w:themeColor="accent6" w:themeShade="BF"/>
          <w:sz w:val="19"/>
          <w:szCs w:val="19"/>
        </w:rPr>
        <w:t xml:space="preserve"> </w:t>
      </w:r>
    </w:p>
    <w:p w:rsidR="00A87ABB" w:rsidRDefault="00A87ABB" w:rsidP="00FF3762"/>
    <w:p w:rsidR="007710E2" w:rsidRDefault="007710E2" w:rsidP="00FF3762">
      <w:r>
        <w:rPr>
          <w:noProof/>
          <w:lang w:eastAsia="en-GB"/>
        </w:rPr>
        <mc:AlternateContent>
          <mc:Choice Requires="wps">
            <w:drawing>
              <wp:anchor distT="0" distB="0" distL="114300" distR="114300" simplePos="0" relativeHeight="251665408" behindDoc="0" locked="0" layoutInCell="1" allowOverlap="1" wp14:anchorId="71BF2356" wp14:editId="4CBB8653">
                <wp:simplePos x="0" y="0"/>
                <wp:positionH relativeFrom="column">
                  <wp:posOffset>2819400</wp:posOffset>
                </wp:positionH>
                <wp:positionV relativeFrom="paragraph">
                  <wp:posOffset>36195</wp:posOffset>
                </wp:positionV>
                <wp:extent cx="3009900" cy="67627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3009900" cy="6762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710E2" w:rsidRPr="003D5D5C" w:rsidRDefault="007710E2" w:rsidP="005F3259">
                            <w:pPr>
                              <w:pStyle w:val="ListParagraph"/>
                              <w:autoSpaceDE w:val="0"/>
                              <w:autoSpaceDN w:val="0"/>
                              <w:adjustRightInd w:val="0"/>
                              <w:ind w:left="175"/>
                              <w:rPr>
                                <w:rFonts w:ascii="ArialMT" w:eastAsiaTheme="minorHAnsi" w:hAnsi="ArialMT" w:cs="ArialMT"/>
                                <w:color w:val="auto"/>
                                <w:sz w:val="19"/>
                                <w:szCs w:val="19"/>
                              </w:rPr>
                            </w:pPr>
                            <w:r w:rsidRPr="003D5D5C">
                              <w:rPr>
                                <w:rFonts w:ascii="ArialMT" w:eastAsiaTheme="minorHAnsi" w:hAnsi="ArialMT" w:cs="ArialMT"/>
                                <w:color w:val="auto"/>
                                <w:sz w:val="19"/>
                                <w:szCs w:val="19"/>
                              </w:rPr>
                              <w:t>How do we ensure that relationships with parents, carers and families, the local community and partners are characterised by trust and respect?</w:t>
                            </w:r>
                          </w:p>
                          <w:p w:rsidR="007710E2" w:rsidRDefault="007710E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BF2356" id="_x0000_t202" coordsize="21600,21600" o:spt="202" path="m,l,21600r21600,l21600,xe">
                <v:stroke joinstyle="miter"/>
                <v:path gradientshapeok="t" o:connecttype="rect"/>
              </v:shapetype>
              <v:shape id="Text Box 3" o:spid="_x0000_s1026" type="#_x0000_t202" style="position:absolute;left:0;text-align:left;margin-left:222pt;margin-top:2.85pt;width:237pt;height:5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" fillcolor="white [3201]" strokeweight=".5pt">
                <v:textbox>
                  <w:txbxContent>
                    <w:p w:rsidR="007710E2" w:rsidRPr="003D5D5C" w:rsidRDefault="007710E2" w:rsidP="005F3259">
                      <w:pPr>
                        <w:pStyle w:val="ListParagraph"/>
                        <w:autoSpaceDE w:val="0"/>
                        <w:autoSpaceDN w:val="0"/>
                        <w:adjustRightInd w:val="0"/>
                        <w:ind w:left="175"/>
                        <w:rPr>
                          <w:rFonts w:ascii="ArialMT" w:eastAsiaTheme="minorHAnsi" w:hAnsi="ArialMT" w:cs="ArialMT"/>
                          <w:color w:val="auto"/>
                          <w:sz w:val="19"/>
                          <w:szCs w:val="19"/>
                        </w:rPr>
                      </w:pPr>
                      <w:r w:rsidRPr="003D5D5C">
                        <w:rPr>
                          <w:rFonts w:ascii="ArialMT" w:eastAsiaTheme="minorHAnsi" w:hAnsi="ArialMT" w:cs="ArialMT"/>
                          <w:color w:val="auto"/>
                          <w:sz w:val="19"/>
                          <w:szCs w:val="19"/>
                        </w:rPr>
                        <w:t>How do we ensure that relationships with parents, carers and families, the local community and partners are characterised by trust and respect?</w:t>
                      </w:r>
                    </w:p>
                    <w:p w:rsidR="007710E2" w:rsidRDefault="007710E2"/>
                  </w:txbxContent>
                </v:textbox>
              </v:shape>
            </w:pict>
          </mc:Fallback>
        </mc:AlternateContent>
      </w:r>
    </w:p>
    <w:p w:rsidR="007710E2" w:rsidRDefault="007710E2" w:rsidP="00FF3762"/>
    <w:p w:rsidR="00A87ABB" w:rsidRDefault="00A87ABB" w:rsidP="00FF3762"/>
    <w:p w:rsidR="00503CAF" w:rsidRDefault="007710E2" w:rsidP="007710E2">
      <w:pPr>
        <w:jc w:val="left"/>
      </w:pPr>
      <w:r>
        <w:rPr>
          <w:noProof/>
          <w:lang w:eastAsia="en-GB"/>
        </w:rPr>
        <w:t xml:space="preserve">                                                              </w:t>
      </w:r>
    </w:p>
    <w:p w:rsidR="00A87ABB" w:rsidRDefault="00A87ABB" w:rsidP="00FF3762"/>
    <w:p w:rsidR="00FF3762" w:rsidRDefault="005F3259" w:rsidP="00FF3762">
      <w:r>
        <w:rPr>
          <w:noProof/>
          <w:lang w:eastAsia="en-GB"/>
        </w:rPr>
        <mc:AlternateContent>
          <mc:Choice Requires="wps">
            <w:drawing>
              <wp:anchor distT="0" distB="0" distL="114300" distR="114300" simplePos="0" relativeHeight="251658240" behindDoc="0" locked="0" layoutInCell="1" allowOverlap="1" wp14:anchorId="732B9D2F" wp14:editId="6B39FD6C">
                <wp:simplePos x="0" y="0"/>
                <wp:positionH relativeFrom="column">
                  <wp:posOffset>5924550</wp:posOffset>
                </wp:positionH>
                <wp:positionV relativeFrom="paragraph">
                  <wp:posOffset>150494</wp:posOffset>
                </wp:positionV>
                <wp:extent cx="2847975" cy="1057275"/>
                <wp:effectExtent l="0" t="0" r="28575" b="2857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47975" cy="1057275"/>
                        </a:xfrm>
                        <a:prstGeom prst="rect">
                          <a:avLst/>
                        </a:prstGeom>
                        <a:solidFill>
                          <a:sysClr val="window" lastClr="FFFFFF"/>
                        </a:solidFill>
                        <a:ln w="25400" cap="flat" cmpd="sng" algn="ctr">
                          <a:solidFill>
                            <a:srgbClr val="F79646"/>
                          </a:solidFill>
                          <a:prstDash val="solid"/>
                        </a:ln>
                        <a:effectLst/>
                      </wps:spPr>
                      <wps:txbx>
                        <w:txbxContent>
                          <w:p w:rsidR="007710E2" w:rsidRPr="003D5D5C" w:rsidRDefault="007710E2" w:rsidP="007710E2">
                            <w:pPr>
                              <w:pStyle w:val="ListParagraph"/>
                              <w:numPr>
                                <w:ilvl w:val="0"/>
                                <w:numId w:val="6"/>
                              </w:numPr>
                              <w:autoSpaceDE w:val="0"/>
                              <w:autoSpaceDN w:val="0"/>
                              <w:adjustRightInd w:val="0"/>
                              <w:ind w:left="175" w:hanging="142"/>
                              <w:rPr>
                                <w:rFonts w:ascii="ArialMT" w:eastAsiaTheme="minorHAnsi" w:hAnsi="ArialMT" w:cs="ArialMT"/>
                                <w:color w:val="auto"/>
                                <w:sz w:val="19"/>
                                <w:szCs w:val="19"/>
                              </w:rPr>
                            </w:pPr>
                            <w:r w:rsidRPr="003D5D5C">
                              <w:rPr>
                                <w:rFonts w:ascii="ArialMT" w:eastAsiaTheme="minorHAnsi" w:hAnsi="ArialMT" w:cs="ArialMT"/>
                                <w:color w:val="auto"/>
                                <w:sz w:val="19"/>
                                <w:szCs w:val="19"/>
                              </w:rPr>
                              <w:t>How well do we enable parents, carers and families and the local community to contribute to the life of the school and be involved in school improvement</w:t>
                            </w:r>
                            <w:r w:rsidR="005F3259">
                              <w:rPr>
                                <w:rFonts w:ascii="ArialMT" w:eastAsiaTheme="minorHAnsi" w:hAnsi="ArialMT" w:cs="ArialMT"/>
                                <w:color w:val="auto"/>
                                <w:sz w:val="19"/>
                                <w:szCs w:val="19"/>
                              </w:rPr>
                              <w:t xml:space="preserve"> within the context of </w:t>
                            </w:r>
                            <w:r w:rsidR="00335618">
                              <w:rPr>
                                <w:rFonts w:ascii="ArialMT" w:eastAsiaTheme="minorHAnsi" w:hAnsi="ArialMT" w:cs="ArialMT"/>
                                <w:color w:val="auto"/>
                                <w:sz w:val="19"/>
                                <w:szCs w:val="19"/>
                              </w:rPr>
                              <w:t xml:space="preserve">embedding </w:t>
                            </w:r>
                            <w:r w:rsidR="005F3259">
                              <w:rPr>
                                <w:rFonts w:ascii="ArialMT" w:eastAsiaTheme="minorHAnsi" w:hAnsi="ArialMT" w:cs="ArialMT"/>
                                <w:color w:val="auto"/>
                                <w:sz w:val="19"/>
                                <w:szCs w:val="19"/>
                              </w:rPr>
                              <w:t xml:space="preserve"> Community Resilience</w:t>
                            </w:r>
                            <w:r w:rsidRPr="003D5D5C">
                              <w:rPr>
                                <w:rFonts w:ascii="ArialMT" w:eastAsiaTheme="minorHAnsi" w:hAnsi="ArialMT" w:cs="ArialMT"/>
                                <w:color w:val="auto"/>
                                <w:sz w:val="19"/>
                                <w:szCs w:val="19"/>
                              </w:rPr>
                              <w:t>?</w:t>
                            </w:r>
                          </w:p>
                          <w:p w:rsidR="00FF3762" w:rsidRDefault="00FF3762" w:rsidP="00FF376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2B9D2F" id="Rectangle 16" o:spid="_x0000_s1027" style="position:absolute;left:0;text-align:left;margin-left:466.5pt;margin-top:11.85pt;width:224.25pt;height:8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" fillcolor="window" strokecolor="#f79646" strokeweight="2pt">
                <v:path arrowok="t"/>
                <v:textbox>
                  <w:txbxContent>
                    <w:p w:rsidR="007710E2" w:rsidRPr="003D5D5C" w:rsidRDefault="007710E2" w:rsidP="007710E2">
                      <w:pPr>
                        <w:pStyle w:val="ListParagraph"/>
                        <w:numPr>
                          <w:ilvl w:val="0"/>
                          <w:numId w:val="6"/>
                        </w:numPr>
                        <w:autoSpaceDE w:val="0"/>
                        <w:autoSpaceDN w:val="0"/>
                        <w:adjustRightInd w:val="0"/>
                        <w:ind w:left="175" w:hanging="142"/>
                        <w:rPr>
                          <w:rFonts w:ascii="ArialMT" w:eastAsiaTheme="minorHAnsi" w:hAnsi="ArialMT" w:cs="ArialMT"/>
                          <w:color w:val="auto"/>
                          <w:sz w:val="19"/>
                          <w:szCs w:val="19"/>
                        </w:rPr>
                      </w:pPr>
                      <w:r w:rsidRPr="003D5D5C">
                        <w:rPr>
                          <w:rFonts w:ascii="ArialMT" w:eastAsiaTheme="minorHAnsi" w:hAnsi="ArialMT" w:cs="ArialMT"/>
                          <w:color w:val="auto"/>
                          <w:sz w:val="19"/>
                          <w:szCs w:val="19"/>
                        </w:rPr>
                        <w:t>How well do we enable parents, carers and families and the local community to contribute to the life of the school and be involved in school improvement</w:t>
                      </w:r>
                      <w:r w:rsidR="005F3259">
                        <w:rPr>
                          <w:rFonts w:ascii="ArialMT" w:eastAsiaTheme="minorHAnsi" w:hAnsi="ArialMT" w:cs="ArialMT"/>
                          <w:color w:val="auto"/>
                          <w:sz w:val="19"/>
                          <w:szCs w:val="19"/>
                        </w:rPr>
                        <w:t xml:space="preserve"> within the context of </w:t>
                      </w:r>
                      <w:r w:rsidR="00335618">
                        <w:rPr>
                          <w:rFonts w:ascii="ArialMT" w:eastAsiaTheme="minorHAnsi" w:hAnsi="ArialMT" w:cs="ArialMT"/>
                          <w:color w:val="auto"/>
                          <w:sz w:val="19"/>
                          <w:szCs w:val="19"/>
                        </w:rPr>
                        <w:t xml:space="preserve">embedding </w:t>
                      </w:r>
                      <w:r w:rsidR="005F3259">
                        <w:rPr>
                          <w:rFonts w:ascii="ArialMT" w:eastAsiaTheme="minorHAnsi" w:hAnsi="ArialMT" w:cs="ArialMT"/>
                          <w:color w:val="auto"/>
                          <w:sz w:val="19"/>
                          <w:szCs w:val="19"/>
                        </w:rPr>
                        <w:t xml:space="preserve"> Community Resilience</w:t>
                      </w:r>
                      <w:r w:rsidRPr="003D5D5C">
                        <w:rPr>
                          <w:rFonts w:ascii="ArialMT" w:eastAsiaTheme="minorHAnsi" w:hAnsi="ArialMT" w:cs="ArialMT"/>
                          <w:color w:val="auto"/>
                          <w:sz w:val="19"/>
                          <w:szCs w:val="19"/>
                        </w:rPr>
                        <w:t>?</w:t>
                      </w:r>
                    </w:p>
                    <w:p w:rsidR="00FF3762" w:rsidRDefault="00FF3762" w:rsidP="00FF3762">
                      <w:pPr>
                        <w:jc w:val="center"/>
                      </w:pPr>
                    </w:p>
                  </w:txbxContent>
                </v:textbox>
              </v:rect>
            </w:pict>
          </mc:Fallback>
        </mc:AlternateContent>
      </w:r>
      <w:r w:rsidR="00503CAF">
        <w:rPr>
          <w:noProof/>
          <w:lang w:eastAsia="en-GB"/>
        </w:rPr>
        <mc:AlternateContent>
          <mc:Choice Requires="wps">
            <w:drawing>
              <wp:anchor distT="0" distB="0" distL="114300" distR="114300" simplePos="0" relativeHeight="251662336" behindDoc="0" locked="0" layoutInCell="1" allowOverlap="1" wp14:anchorId="2EFB9289" wp14:editId="04315236">
                <wp:simplePos x="0" y="0"/>
                <wp:positionH relativeFrom="column">
                  <wp:posOffset>-609600</wp:posOffset>
                </wp:positionH>
                <wp:positionV relativeFrom="paragraph">
                  <wp:posOffset>83819</wp:posOffset>
                </wp:positionV>
                <wp:extent cx="2867025" cy="885825"/>
                <wp:effectExtent l="0" t="0" r="28575" b="2857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67025" cy="885825"/>
                        </a:xfrm>
                        <a:prstGeom prst="rect">
                          <a:avLst/>
                        </a:prstGeom>
                        <a:solidFill>
                          <a:sysClr val="window" lastClr="FFFFFF"/>
                        </a:solidFill>
                        <a:ln w="25400" cap="flat" cmpd="sng" algn="ctr">
                          <a:solidFill>
                            <a:srgbClr val="F79646"/>
                          </a:solidFill>
                          <a:prstDash val="solid"/>
                        </a:ln>
                        <a:effectLst/>
                      </wps:spPr>
                      <wps:txbx>
                        <w:txbxContent>
                          <w:p w:rsidR="00503CAF" w:rsidRPr="00221E4E" w:rsidRDefault="006A35B6" w:rsidP="00503CAF">
                            <w:pPr>
                              <w:jc w:val="center"/>
                              <w:rPr>
                                <w:rFonts w:asciiTheme="minorHAnsi" w:hAnsiTheme="minorHAnsi"/>
                                <w:sz w:val="18"/>
                                <w:szCs w:val="18"/>
                              </w:rPr>
                            </w:pPr>
                            <w:r w:rsidRPr="003D5D5C">
                              <w:rPr>
                                <w:rFonts w:ascii="ArialMT" w:eastAsiaTheme="minorHAnsi" w:hAnsi="ArialMT" w:cs="ArialMT"/>
                                <w:sz w:val="19"/>
                                <w:szCs w:val="19"/>
                              </w:rPr>
                              <w:t>What opportunities do our learners and staff have to work with others to contribute effectively to their communities as active citizens</w:t>
                            </w:r>
                            <w:r w:rsidR="005F3259">
                              <w:rPr>
                                <w:rFonts w:ascii="ArialMT" w:eastAsiaTheme="minorHAnsi" w:hAnsi="ArialMT" w:cs="ArialMT"/>
                                <w:sz w:val="19"/>
                                <w:szCs w:val="19"/>
                              </w:rPr>
                              <w:t xml:space="preserve"> through Community Resilience</w:t>
                            </w:r>
                            <w:r w:rsidR="002D3D56">
                              <w:rPr>
                                <w:rFonts w:ascii="ArialMT" w:eastAsiaTheme="minorHAnsi" w:hAnsi="ArialMT" w:cs="ArialMT"/>
                                <w:sz w:val="19"/>
                                <w:szCs w:val="19"/>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FB9289" id="Rectangle 21" o:spid="_x0000_s1028" style="position:absolute;left:0;text-align:left;margin-left:-48pt;margin-top:6.6pt;width:225.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" fillcolor="window" strokecolor="#f79646" strokeweight="2pt">
                <v:path arrowok="t"/>
                <v:textbox>
                  <w:txbxContent>
                    <w:p w:rsidR="00503CAF" w:rsidRPr="00221E4E" w:rsidRDefault="006A35B6" w:rsidP="00503CAF">
                      <w:pPr>
                        <w:jc w:val="center"/>
                        <w:rPr>
                          <w:rFonts w:asciiTheme="minorHAnsi" w:hAnsiTheme="minorHAnsi"/>
                          <w:sz w:val="18"/>
                          <w:szCs w:val="18"/>
                        </w:rPr>
                      </w:pPr>
                      <w:r w:rsidRPr="003D5D5C">
                        <w:rPr>
                          <w:rFonts w:ascii="ArialMT" w:eastAsiaTheme="minorHAnsi" w:hAnsi="ArialMT" w:cs="ArialMT"/>
                          <w:sz w:val="19"/>
                          <w:szCs w:val="19"/>
                        </w:rPr>
                        <w:t>What opportunities do our learners and staff have to work with others to contribute effectively to their communities as active citizens</w:t>
                      </w:r>
                      <w:r w:rsidR="005F3259">
                        <w:rPr>
                          <w:rFonts w:ascii="ArialMT" w:eastAsiaTheme="minorHAnsi" w:hAnsi="ArialMT" w:cs="ArialMT"/>
                          <w:sz w:val="19"/>
                          <w:szCs w:val="19"/>
                        </w:rPr>
                        <w:t xml:space="preserve"> through Community Resilience</w:t>
                      </w:r>
                      <w:r w:rsidR="002D3D56">
                        <w:rPr>
                          <w:rFonts w:ascii="ArialMT" w:eastAsiaTheme="minorHAnsi" w:hAnsi="ArialMT" w:cs="ArialMT"/>
                          <w:sz w:val="19"/>
                          <w:szCs w:val="19"/>
                        </w:rPr>
                        <w:t>?</w:t>
                      </w:r>
                    </w:p>
                  </w:txbxContent>
                </v:textbox>
              </v:rect>
            </w:pict>
          </mc:Fallback>
        </mc:AlternateContent>
      </w:r>
      <w:r w:rsidR="00956466">
        <w:rPr>
          <w:noProof/>
          <w:lang w:eastAsia="en-GB"/>
        </w:rPr>
        <mc:AlternateContent>
          <mc:Choice Requires="wps">
            <w:drawing>
              <wp:anchor distT="0" distB="0" distL="114300" distR="114300" simplePos="0" relativeHeight="251651072" behindDoc="0" locked="0" layoutInCell="1" allowOverlap="1" wp14:anchorId="58DB1AD1" wp14:editId="68A0BA63">
                <wp:simplePos x="0" y="0"/>
                <wp:positionH relativeFrom="column">
                  <wp:posOffset>1800225</wp:posOffset>
                </wp:positionH>
                <wp:positionV relativeFrom="paragraph">
                  <wp:posOffset>148590</wp:posOffset>
                </wp:positionV>
                <wp:extent cx="4505325" cy="4429125"/>
                <wp:effectExtent l="0" t="0" r="28575" b="28575"/>
                <wp:wrapNone/>
                <wp:docPr id="8" name="Flowchart: Connector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5325" cy="4429125"/>
                        </a:xfrm>
                        <a:prstGeom prst="flowChartConnector">
                          <a:avLst/>
                        </a:prstGeom>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a:ln w="25400" cap="flat" cmpd="dbl"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611B33"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8" o:spid="_x0000_s1026" type="#_x0000_t120" style="position:absolute;margin-left:141.75pt;margin-top:11.7pt;width:354.75pt;height:348.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" fillcolor="#9ab5e4" strokecolor="#385d8a" strokeweight="2pt">
                <v:fill color2="#e1e8f5" colors="0 #9ab5e4;.5 #c2d1ed;1 #e1e8f5" focus="100%" type="gradient">
                  <o:fill v:ext="view" type="gradientUnscaled"/>
                </v:fill>
                <v:stroke linestyle="thinThin"/>
                <v:path arrowok="t"/>
              </v:shape>
            </w:pict>
          </mc:Fallback>
        </mc:AlternateContent>
      </w:r>
      <w:r w:rsidR="00956466">
        <w:rPr>
          <w:noProof/>
          <w:lang w:eastAsia="en-GB"/>
        </w:rPr>
        <mc:AlternateContent>
          <mc:Choice Requires="wps">
            <w:drawing>
              <wp:anchor distT="0" distB="0" distL="114300" distR="114300" simplePos="0" relativeHeight="251657216" behindDoc="0" locked="0" layoutInCell="1" allowOverlap="1">
                <wp:simplePos x="0" y="0"/>
                <wp:positionH relativeFrom="column">
                  <wp:posOffset>3895725</wp:posOffset>
                </wp:positionH>
                <wp:positionV relativeFrom="paragraph">
                  <wp:posOffset>148590</wp:posOffset>
                </wp:positionV>
                <wp:extent cx="327025" cy="304800"/>
                <wp:effectExtent l="0" t="0" r="15875" b="1905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7025" cy="304800"/>
                        </a:xfrm>
                        <a:prstGeom prst="rect">
                          <a:avLst/>
                        </a:prstGeom>
                        <a:solidFill>
                          <a:sysClr val="window" lastClr="FFFFFF"/>
                        </a:solidFill>
                        <a:ln w="6350">
                          <a:solidFill>
                            <a:prstClr val="black"/>
                          </a:solidFill>
                        </a:ln>
                        <a:effectLst/>
                      </wps:spPr>
                      <wps:txbx>
                        <w:txbxContent>
                          <w:p w:rsidR="00FF3762" w:rsidRPr="00BE04CA" w:rsidRDefault="00FF3762" w:rsidP="00FF3762">
                            <w:pPr>
                              <w:rPr>
                                <w:sz w:val="16"/>
                                <w:szCs w:val="16"/>
                              </w:rPr>
                            </w:pPr>
                            <w:r>
                              <w:rPr>
                                <w:sz w:val="16"/>
                                <w:szCs w:val="16"/>
                              </w:rPr>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4" o:spid="_x0000_s1029" type="#_x0000_t202" style="position:absolute;left:0;text-align:left;margin-left:306.75pt;margin-top:11.7pt;width:25.75pt;height:2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" fillcolor="window" strokeweight=".5pt">
                <v:path arrowok="t"/>
                <v:textbox>
                  <w:txbxContent>
                    <w:p w:rsidR="00FF3762" w:rsidRPr="00BE04CA" w:rsidRDefault="00FF3762" w:rsidP="00FF3762">
                      <w:pPr>
                        <w:rPr>
                          <w:sz w:val="16"/>
                          <w:szCs w:val="16"/>
                        </w:rPr>
                      </w:pPr>
                      <w:r>
                        <w:rPr>
                          <w:sz w:val="16"/>
                          <w:szCs w:val="16"/>
                        </w:rPr>
                        <w:t>10</w:t>
                      </w:r>
                    </w:p>
                  </w:txbxContent>
                </v:textbox>
              </v:shape>
            </w:pict>
          </mc:Fallback>
        </mc:AlternateContent>
      </w:r>
      <w:r w:rsidR="00956466">
        <w:rPr>
          <w:noProof/>
          <w:lang w:eastAsia="en-GB"/>
        </w:rPr>
        <mc:AlternateContent>
          <mc:Choice Requires="wps">
            <w:drawing>
              <wp:anchor distT="0" distB="0" distL="114300" distR="114300" simplePos="0" relativeHeight="251654144" behindDoc="0" locked="0" layoutInCell="1" allowOverlap="1">
                <wp:simplePos x="0" y="0"/>
                <wp:positionH relativeFrom="column">
                  <wp:posOffset>2457450</wp:posOffset>
                </wp:positionH>
                <wp:positionV relativeFrom="paragraph">
                  <wp:posOffset>853440</wp:posOffset>
                </wp:positionV>
                <wp:extent cx="3276600" cy="3000375"/>
                <wp:effectExtent l="0" t="0" r="19050" b="2857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276600" cy="300037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D76D1BB" id="Straight Connector 11"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3.5pt,67.2pt" to="451.5pt,30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" strokecolor="#4a7ebb">
                <o:lock v:ext="edit" shapetype="f"/>
              </v:line>
            </w:pict>
          </mc:Fallback>
        </mc:AlternateContent>
      </w:r>
      <w:r w:rsidR="00956466">
        <w:rPr>
          <w:noProof/>
          <w:lang w:eastAsia="en-GB"/>
        </w:rPr>
        <mc:AlternateContent>
          <mc:Choice Requires="wps">
            <w:drawing>
              <wp:anchor distT="0" distB="0" distL="114300" distR="114300" simplePos="0" relativeHeight="251656192" behindDoc="0" locked="0" layoutInCell="1" allowOverlap="1">
                <wp:simplePos x="0" y="0"/>
                <wp:positionH relativeFrom="column">
                  <wp:posOffset>3962400</wp:posOffset>
                </wp:positionH>
                <wp:positionV relativeFrom="paragraph">
                  <wp:posOffset>2244090</wp:posOffset>
                </wp:positionV>
                <wp:extent cx="260350" cy="219075"/>
                <wp:effectExtent l="0" t="0" r="25400" b="2857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0350" cy="219075"/>
                        </a:xfrm>
                        <a:prstGeom prst="rect">
                          <a:avLst/>
                        </a:prstGeom>
                        <a:solidFill>
                          <a:sysClr val="window" lastClr="FFFFFF"/>
                        </a:solidFill>
                        <a:ln w="6350">
                          <a:solidFill>
                            <a:prstClr val="black"/>
                          </a:solidFill>
                        </a:ln>
                        <a:effectLst/>
                      </wps:spPr>
                      <wps:txbx>
                        <w:txbxContent>
                          <w:p w:rsidR="00FF3762" w:rsidRPr="00BE04CA" w:rsidRDefault="00FF3762" w:rsidP="00FF3762">
                            <w:pPr>
                              <w:rPr>
                                <w:sz w:val="20"/>
                              </w:rPr>
                            </w:pPr>
                            <w:r w:rsidRPr="00BE04CA">
                              <w:rPr>
                                <w:sz w:val="20"/>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Text Box 13" o:spid="_x0000_s1030" type="#_x0000_t202" style="position:absolute;left:0;text-align:left;margin-left:312pt;margin-top:176.7pt;width:20.5pt;height:17.25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" fillcolor="window" strokeweight=".5pt">
                <v:path arrowok="t"/>
                <v:textbox>
                  <w:txbxContent>
                    <w:p w:rsidR="00FF3762" w:rsidRPr="00BE04CA" w:rsidRDefault="00FF3762" w:rsidP="00FF3762">
                      <w:pPr>
                        <w:rPr>
                          <w:sz w:val="20"/>
                        </w:rPr>
                      </w:pPr>
                      <w:r w:rsidRPr="00BE04CA">
                        <w:rPr>
                          <w:sz w:val="20"/>
                        </w:rPr>
                        <w:t>0</w:t>
                      </w:r>
                    </w:p>
                  </w:txbxContent>
                </v:textbox>
              </v:shape>
            </w:pict>
          </mc:Fallback>
        </mc:AlternateContent>
      </w:r>
      <w:r w:rsidR="00956466">
        <w:rPr>
          <w:noProof/>
          <w:lang w:eastAsia="en-GB"/>
        </w:rPr>
        <mc:AlternateContent>
          <mc:Choice Requires="wps">
            <w:drawing>
              <wp:anchor distT="0" distB="0" distL="114300" distR="114300" simplePos="0" relativeHeight="251655168" behindDoc="0" locked="0" layoutInCell="1" allowOverlap="1">
                <wp:simplePos x="0" y="0"/>
                <wp:positionH relativeFrom="column">
                  <wp:posOffset>2543175</wp:posOffset>
                </wp:positionH>
                <wp:positionV relativeFrom="paragraph">
                  <wp:posOffset>710565</wp:posOffset>
                </wp:positionV>
                <wp:extent cx="3028950" cy="3276600"/>
                <wp:effectExtent l="0" t="0" r="1905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028950" cy="327660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080D000" id="Straight Connector 12" o:spid="_x0000_s1026" style="position:absolute;flip:x;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0.25pt,55.95pt" to="438.75pt,3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" strokecolor="#4a7ebb">
                <o:lock v:ext="edit" shapetype="f"/>
              </v:line>
            </w:pict>
          </mc:Fallback>
        </mc:AlternateContent>
      </w:r>
      <w:r w:rsidR="00956466">
        <w:rPr>
          <w:noProof/>
          <w:lang w:eastAsia="en-GB"/>
        </w:rPr>
        <mc:AlternateContent>
          <mc:Choice Requires="wps">
            <w:drawing>
              <wp:anchor distT="4294967295" distB="4294967295" distL="114300" distR="114300" simplePos="0" relativeHeight="251653120" behindDoc="0" locked="0" layoutInCell="1" allowOverlap="1">
                <wp:simplePos x="0" y="0"/>
                <wp:positionH relativeFrom="column">
                  <wp:posOffset>1800225</wp:posOffset>
                </wp:positionH>
                <wp:positionV relativeFrom="paragraph">
                  <wp:posOffset>2329814</wp:posOffset>
                </wp:positionV>
                <wp:extent cx="4505325" cy="0"/>
                <wp:effectExtent l="0" t="0" r="952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5053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198AC95" id="Straight Connector 10" o:spid="_x0000_s1026" style="position:absolute;z-index:251653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41.75pt,183.45pt" to="496.5pt,18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" strokecolor="#4a7ebb">
                <o:lock v:ext="edit" shapetype="f"/>
              </v:line>
            </w:pict>
          </mc:Fallback>
        </mc:AlternateContent>
      </w:r>
      <w:r w:rsidR="00956466">
        <w:rPr>
          <w:noProof/>
          <w:lang w:eastAsia="en-GB"/>
        </w:rPr>
        <mc:AlternateContent>
          <mc:Choice Requires="wps">
            <w:drawing>
              <wp:anchor distT="0" distB="0" distL="114299" distR="114299" simplePos="0" relativeHeight="251652096" behindDoc="0" locked="0" layoutInCell="1" allowOverlap="1">
                <wp:simplePos x="0" y="0"/>
                <wp:positionH relativeFrom="column">
                  <wp:posOffset>4067174</wp:posOffset>
                </wp:positionH>
                <wp:positionV relativeFrom="paragraph">
                  <wp:posOffset>148590</wp:posOffset>
                </wp:positionV>
                <wp:extent cx="0" cy="4429125"/>
                <wp:effectExtent l="0" t="0" r="19050" b="952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42912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0DA595E" id="Straight Connector 9" o:spid="_x0000_s1026" style="position:absolute;z-index:2516520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20.25pt,11.7pt" to="320.25pt,36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" strokecolor="#4a7ebb">
                <o:lock v:ext="edit" shapetype="f"/>
              </v:line>
            </w:pict>
          </mc:Fallback>
        </mc:AlternateContent>
      </w:r>
      <w:r w:rsidR="00FF3762">
        <w:t xml:space="preserve">                              </w:t>
      </w:r>
    </w:p>
    <w:p w:rsidR="00FF3762" w:rsidRDefault="00FF3762" w:rsidP="00FF3762"/>
    <w:p w:rsidR="00FF3762" w:rsidRDefault="00FF3762" w:rsidP="00FF3762"/>
    <w:p w:rsidR="00FF3762" w:rsidRDefault="00FF3762" w:rsidP="00FF3762">
      <w:r>
        <w:t xml:space="preserve">                                                                           </w:t>
      </w:r>
    </w:p>
    <w:p w:rsidR="00FF3762" w:rsidRPr="00BE04CA" w:rsidRDefault="00FF3762" w:rsidP="00FF3762"/>
    <w:p w:rsidR="00FF3762" w:rsidRPr="00BE04CA" w:rsidRDefault="00FF3762" w:rsidP="00FF3762"/>
    <w:p w:rsidR="00FF3762" w:rsidRPr="00BE04CA" w:rsidRDefault="00FF3762" w:rsidP="00FF3762"/>
    <w:p w:rsidR="00FF3762" w:rsidRPr="00BE04CA" w:rsidRDefault="00FF3762" w:rsidP="00FF3762"/>
    <w:p w:rsidR="00FF3762" w:rsidRPr="00BE04CA" w:rsidRDefault="00FF3762" w:rsidP="00FF3762"/>
    <w:p w:rsidR="00FF3762" w:rsidRPr="00BE04CA" w:rsidRDefault="00FF3762" w:rsidP="00FF3762"/>
    <w:p w:rsidR="00FF3762" w:rsidRPr="00BE04CA" w:rsidRDefault="005F3259" w:rsidP="00FF3762">
      <w:r>
        <w:rPr>
          <w:noProof/>
          <w:lang w:eastAsia="en-GB"/>
        </w:rPr>
        <mc:AlternateContent>
          <mc:Choice Requires="wps">
            <w:drawing>
              <wp:anchor distT="0" distB="0" distL="114300" distR="114300" simplePos="0" relativeHeight="251664384" behindDoc="0" locked="0" layoutInCell="1" allowOverlap="1" wp14:anchorId="1F62348B" wp14:editId="15866BD3">
                <wp:simplePos x="0" y="0"/>
                <wp:positionH relativeFrom="column">
                  <wp:posOffset>6438900</wp:posOffset>
                </wp:positionH>
                <wp:positionV relativeFrom="paragraph">
                  <wp:posOffset>160020</wp:posOffset>
                </wp:positionV>
                <wp:extent cx="2705100" cy="962025"/>
                <wp:effectExtent l="0" t="0" r="19050" b="2857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5100" cy="962025"/>
                        </a:xfrm>
                        <a:prstGeom prst="rect">
                          <a:avLst/>
                        </a:prstGeom>
                        <a:solidFill>
                          <a:sysClr val="window" lastClr="FFFFFF"/>
                        </a:solidFill>
                        <a:ln w="25400" cap="flat" cmpd="sng" algn="ctr">
                          <a:solidFill>
                            <a:srgbClr val="F79646"/>
                          </a:solidFill>
                          <a:prstDash val="solid"/>
                        </a:ln>
                        <a:effectLst/>
                      </wps:spPr>
                      <wps:txbx>
                        <w:txbxContent>
                          <w:p w:rsidR="007710E2" w:rsidRPr="003D5D5C" w:rsidRDefault="007710E2" w:rsidP="005F3259">
                            <w:pPr>
                              <w:pStyle w:val="ListParagraph"/>
                              <w:autoSpaceDE w:val="0"/>
                              <w:autoSpaceDN w:val="0"/>
                              <w:adjustRightInd w:val="0"/>
                              <w:ind w:left="175"/>
                              <w:rPr>
                                <w:rFonts w:ascii="ArialMT" w:eastAsiaTheme="minorHAnsi" w:hAnsi="ArialMT" w:cs="ArialMT"/>
                                <w:color w:val="auto"/>
                                <w:sz w:val="19"/>
                                <w:szCs w:val="19"/>
                              </w:rPr>
                            </w:pPr>
                            <w:r w:rsidRPr="003D5D5C">
                              <w:rPr>
                                <w:rFonts w:ascii="ArialMT" w:eastAsiaTheme="minorHAnsi" w:hAnsi="ArialMT" w:cs="ArialMT"/>
                                <w:color w:val="auto"/>
                                <w:sz w:val="19"/>
                                <w:szCs w:val="19"/>
                              </w:rPr>
                              <w:t>How well do we understand our local community? Are the key features of the local com</w:t>
                            </w:r>
                            <w:r w:rsidR="00F71719">
                              <w:rPr>
                                <w:rFonts w:ascii="ArialMT" w:eastAsiaTheme="minorHAnsi" w:hAnsi="ArialMT" w:cs="ArialMT"/>
                                <w:color w:val="auto"/>
                                <w:sz w:val="19"/>
                                <w:szCs w:val="19"/>
                              </w:rPr>
                              <w:t xml:space="preserve">munity reflected in our </w:t>
                            </w:r>
                            <w:r w:rsidR="00F71719">
                              <w:rPr>
                                <w:rFonts w:ascii="ArialMT" w:eastAsiaTheme="minorHAnsi" w:hAnsi="ArialMT" w:cs="ArialMT"/>
                                <w:color w:val="auto"/>
                                <w:sz w:val="19"/>
                                <w:szCs w:val="19"/>
                              </w:rPr>
                              <w:t>learners’</w:t>
                            </w:r>
                            <w:bookmarkStart w:id="0" w:name="_GoBack"/>
                            <w:bookmarkEnd w:id="0"/>
                            <w:r w:rsidRPr="003D5D5C">
                              <w:rPr>
                                <w:rFonts w:ascii="ArialMT" w:eastAsiaTheme="minorHAnsi" w:hAnsi="ArialMT" w:cs="ArialMT"/>
                                <w:color w:val="auto"/>
                                <w:sz w:val="19"/>
                                <w:szCs w:val="19"/>
                              </w:rPr>
                              <w:t xml:space="preserve"> pathways</w:t>
                            </w:r>
                            <w:r w:rsidR="005F3259">
                              <w:rPr>
                                <w:rFonts w:ascii="ArialMT" w:eastAsiaTheme="minorHAnsi" w:hAnsi="ArialMT" w:cs="ArialMT"/>
                                <w:color w:val="auto"/>
                                <w:sz w:val="19"/>
                                <w:szCs w:val="19"/>
                              </w:rPr>
                              <w:t xml:space="preserve"> for Community Resilience</w:t>
                            </w:r>
                            <w:r w:rsidRPr="003D5D5C">
                              <w:rPr>
                                <w:rFonts w:ascii="ArialMT" w:eastAsiaTheme="minorHAnsi" w:hAnsi="ArialMT" w:cs="ArialMT"/>
                                <w:color w:val="auto"/>
                                <w:sz w:val="19"/>
                                <w:szCs w:val="19"/>
                              </w:rPr>
                              <w:t>?</w:t>
                            </w:r>
                          </w:p>
                          <w:p w:rsidR="00503CAF" w:rsidRDefault="00503CAF" w:rsidP="00503CA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62348B" id="Rectangle 23" o:spid="_x0000_s1031" style="position:absolute;left:0;text-align:left;margin-left:507pt;margin-top:12.6pt;width:213pt;height:7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" fillcolor="window" strokecolor="#f79646" strokeweight="2pt">
                <v:path arrowok="t"/>
                <v:textbox>
                  <w:txbxContent>
                    <w:p w:rsidR="007710E2" w:rsidRPr="003D5D5C" w:rsidRDefault="007710E2" w:rsidP="005F3259">
                      <w:pPr>
                        <w:pStyle w:val="ListParagraph"/>
                        <w:autoSpaceDE w:val="0"/>
                        <w:autoSpaceDN w:val="0"/>
                        <w:adjustRightInd w:val="0"/>
                        <w:ind w:left="175"/>
                        <w:rPr>
                          <w:rFonts w:ascii="ArialMT" w:eastAsiaTheme="minorHAnsi" w:hAnsi="ArialMT" w:cs="ArialMT"/>
                          <w:color w:val="auto"/>
                          <w:sz w:val="19"/>
                          <w:szCs w:val="19"/>
                        </w:rPr>
                      </w:pPr>
                      <w:r w:rsidRPr="003D5D5C">
                        <w:rPr>
                          <w:rFonts w:ascii="ArialMT" w:eastAsiaTheme="minorHAnsi" w:hAnsi="ArialMT" w:cs="ArialMT"/>
                          <w:color w:val="auto"/>
                          <w:sz w:val="19"/>
                          <w:szCs w:val="19"/>
                        </w:rPr>
                        <w:t>How well do we understand our local community? Are the key features of the local com</w:t>
                      </w:r>
                      <w:r w:rsidR="00F71719">
                        <w:rPr>
                          <w:rFonts w:ascii="ArialMT" w:eastAsiaTheme="minorHAnsi" w:hAnsi="ArialMT" w:cs="ArialMT"/>
                          <w:color w:val="auto"/>
                          <w:sz w:val="19"/>
                          <w:szCs w:val="19"/>
                        </w:rPr>
                        <w:t xml:space="preserve">munity reflected in our </w:t>
                      </w:r>
                      <w:r w:rsidR="00F71719">
                        <w:rPr>
                          <w:rFonts w:ascii="ArialMT" w:eastAsiaTheme="minorHAnsi" w:hAnsi="ArialMT" w:cs="ArialMT"/>
                          <w:color w:val="auto"/>
                          <w:sz w:val="19"/>
                          <w:szCs w:val="19"/>
                        </w:rPr>
                        <w:t>learners’</w:t>
                      </w:r>
                      <w:bookmarkStart w:id="1" w:name="_GoBack"/>
                      <w:bookmarkEnd w:id="1"/>
                      <w:r w:rsidRPr="003D5D5C">
                        <w:rPr>
                          <w:rFonts w:ascii="ArialMT" w:eastAsiaTheme="minorHAnsi" w:hAnsi="ArialMT" w:cs="ArialMT"/>
                          <w:color w:val="auto"/>
                          <w:sz w:val="19"/>
                          <w:szCs w:val="19"/>
                        </w:rPr>
                        <w:t xml:space="preserve"> pathways</w:t>
                      </w:r>
                      <w:r w:rsidR="005F3259">
                        <w:rPr>
                          <w:rFonts w:ascii="ArialMT" w:eastAsiaTheme="minorHAnsi" w:hAnsi="ArialMT" w:cs="ArialMT"/>
                          <w:color w:val="auto"/>
                          <w:sz w:val="19"/>
                          <w:szCs w:val="19"/>
                        </w:rPr>
                        <w:t xml:space="preserve"> for Community Resilience</w:t>
                      </w:r>
                      <w:r w:rsidRPr="003D5D5C">
                        <w:rPr>
                          <w:rFonts w:ascii="ArialMT" w:eastAsiaTheme="minorHAnsi" w:hAnsi="ArialMT" w:cs="ArialMT"/>
                          <w:color w:val="auto"/>
                          <w:sz w:val="19"/>
                          <w:szCs w:val="19"/>
                        </w:rPr>
                        <w:t>?</w:t>
                      </w:r>
                    </w:p>
                    <w:p w:rsidR="00503CAF" w:rsidRDefault="00503CAF" w:rsidP="00503CAF">
                      <w:pPr>
                        <w:jc w:val="center"/>
                      </w:pPr>
                    </w:p>
                  </w:txbxContent>
                </v:textbox>
              </v:rect>
            </w:pict>
          </mc:Fallback>
        </mc:AlternateContent>
      </w:r>
      <w:r w:rsidR="006A35B6">
        <w:rPr>
          <w:noProof/>
          <w:lang w:eastAsia="en-GB"/>
        </w:rPr>
        <mc:AlternateContent>
          <mc:Choice Requires="wps">
            <w:drawing>
              <wp:anchor distT="0" distB="0" distL="114300" distR="114300" simplePos="0" relativeHeight="251663360" behindDoc="0" locked="0" layoutInCell="1" allowOverlap="1" wp14:anchorId="1B488305" wp14:editId="47D70832">
                <wp:simplePos x="0" y="0"/>
                <wp:positionH relativeFrom="column">
                  <wp:posOffset>-752475</wp:posOffset>
                </wp:positionH>
                <wp:positionV relativeFrom="paragraph">
                  <wp:posOffset>112395</wp:posOffset>
                </wp:positionV>
                <wp:extent cx="2400300" cy="1333500"/>
                <wp:effectExtent l="0" t="0" r="19050" b="1905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00300" cy="1333500"/>
                        </a:xfrm>
                        <a:prstGeom prst="rect">
                          <a:avLst/>
                        </a:prstGeom>
                        <a:solidFill>
                          <a:sysClr val="window" lastClr="FFFFFF"/>
                        </a:solidFill>
                        <a:ln w="25400" cap="flat" cmpd="sng" algn="ctr">
                          <a:solidFill>
                            <a:srgbClr val="F79646"/>
                          </a:solidFill>
                          <a:prstDash val="solid"/>
                        </a:ln>
                        <a:effectLst/>
                      </wps:spPr>
                      <wps:txbx>
                        <w:txbxContent>
                          <w:p w:rsidR="006A35B6" w:rsidRPr="003D5D5C" w:rsidRDefault="006A35B6" w:rsidP="00570B94">
                            <w:pPr>
                              <w:pStyle w:val="ListParagraph"/>
                              <w:autoSpaceDE w:val="0"/>
                              <w:autoSpaceDN w:val="0"/>
                              <w:adjustRightInd w:val="0"/>
                              <w:ind w:left="175"/>
                              <w:rPr>
                                <w:rFonts w:ascii="ArialMT" w:eastAsiaTheme="minorHAnsi" w:hAnsi="ArialMT" w:cs="ArialMT"/>
                                <w:color w:val="auto"/>
                                <w:sz w:val="19"/>
                                <w:szCs w:val="19"/>
                              </w:rPr>
                            </w:pPr>
                            <w:r w:rsidRPr="003D5D5C">
                              <w:rPr>
                                <w:rFonts w:ascii="ArialMT" w:eastAsiaTheme="minorHAnsi" w:hAnsi="ArialMT" w:cs="ArialMT"/>
                                <w:color w:val="auto"/>
                                <w:sz w:val="19"/>
                                <w:szCs w:val="19"/>
                              </w:rPr>
                              <w:t>How well do we share skills, information, knowledge and experience across partners and partnerships?  How well do we learn from successful partnerships?  Do we engage in shared professional learning opportunities with partners?</w:t>
                            </w:r>
                          </w:p>
                          <w:p w:rsidR="00503CAF" w:rsidRDefault="00503CAF" w:rsidP="00503CA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488305" id="Rectangle 22" o:spid="_x0000_s1032" style="position:absolute;left:0;text-align:left;margin-left:-59.25pt;margin-top:8.85pt;width:189pt;height: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" fillcolor="window" strokecolor="#f79646" strokeweight="2pt">
                <v:path arrowok="t"/>
                <v:textbox>
                  <w:txbxContent>
                    <w:p w:rsidR="006A35B6" w:rsidRPr="003D5D5C" w:rsidRDefault="006A35B6" w:rsidP="00570B94">
                      <w:pPr>
                        <w:pStyle w:val="ListParagraph"/>
                        <w:autoSpaceDE w:val="0"/>
                        <w:autoSpaceDN w:val="0"/>
                        <w:adjustRightInd w:val="0"/>
                        <w:ind w:left="175"/>
                        <w:rPr>
                          <w:rFonts w:ascii="ArialMT" w:eastAsiaTheme="minorHAnsi" w:hAnsi="ArialMT" w:cs="ArialMT"/>
                          <w:color w:val="auto"/>
                          <w:sz w:val="19"/>
                          <w:szCs w:val="19"/>
                        </w:rPr>
                      </w:pPr>
                      <w:r w:rsidRPr="003D5D5C">
                        <w:rPr>
                          <w:rFonts w:ascii="ArialMT" w:eastAsiaTheme="minorHAnsi" w:hAnsi="ArialMT" w:cs="ArialMT"/>
                          <w:color w:val="auto"/>
                          <w:sz w:val="19"/>
                          <w:szCs w:val="19"/>
                        </w:rPr>
                        <w:t>How well do we share skills, information, knowledge and experience across partners and partnerships?  How well do we learn from successful partnerships?  Do we engage in shared professional learning opportunities with partners?</w:t>
                      </w:r>
                    </w:p>
                    <w:p w:rsidR="00503CAF" w:rsidRDefault="00503CAF" w:rsidP="00503CAF">
                      <w:pPr>
                        <w:jc w:val="center"/>
                      </w:pPr>
                    </w:p>
                  </w:txbxContent>
                </v:textbox>
              </v:rect>
            </w:pict>
          </mc:Fallback>
        </mc:AlternateContent>
      </w:r>
    </w:p>
    <w:p w:rsidR="00FF3762" w:rsidRPr="00BE04CA" w:rsidRDefault="00FF3762" w:rsidP="00FF3762"/>
    <w:p w:rsidR="00FF3762" w:rsidRPr="00BE04CA" w:rsidRDefault="00FF3762" w:rsidP="00FF3762"/>
    <w:p w:rsidR="00FF3762" w:rsidRPr="00BE04CA" w:rsidRDefault="00FF3762" w:rsidP="00FF3762"/>
    <w:p w:rsidR="00FF3762" w:rsidRPr="00BE04CA" w:rsidRDefault="00FF3762" w:rsidP="00FF3762"/>
    <w:p w:rsidR="00FF3762" w:rsidRDefault="00FF3762" w:rsidP="00FF3762"/>
    <w:p w:rsidR="00FF3762" w:rsidRDefault="00FF3762" w:rsidP="00FF3762">
      <w:pPr>
        <w:tabs>
          <w:tab w:val="clear" w:pos="720"/>
          <w:tab w:val="clear" w:pos="1440"/>
          <w:tab w:val="clear" w:pos="2160"/>
          <w:tab w:val="clear" w:pos="2880"/>
          <w:tab w:val="clear" w:pos="4680"/>
          <w:tab w:val="clear" w:pos="5400"/>
          <w:tab w:val="clear" w:pos="9000"/>
        </w:tabs>
        <w:ind w:left="-426" w:right="-501"/>
      </w:pPr>
      <w:r>
        <w:tab/>
      </w:r>
      <w:r>
        <w:tab/>
        <w:t xml:space="preserve">                                    </w:t>
      </w:r>
    </w:p>
    <w:p w:rsidR="00FF3762" w:rsidRDefault="00FF3762" w:rsidP="00FF3762">
      <w:pPr>
        <w:tabs>
          <w:tab w:val="clear" w:pos="720"/>
          <w:tab w:val="clear" w:pos="1440"/>
          <w:tab w:val="clear" w:pos="2160"/>
          <w:tab w:val="clear" w:pos="2880"/>
          <w:tab w:val="clear" w:pos="4680"/>
          <w:tab w:val="clear" w:pos="5400"/>
          <w:tab w:val="clear" w:pos="9000"/>
        </w:tabs>
        <w:ind w:left="-426" w:right="-501"/>
      </w:pPr>
    </w:p>
    <w:p w:rsidR="00FF3762" w:rsidRDefault="00FF3762" w:rsidP="00FF3762">
      <w:pPr>
        <w:tabs>
          <w:tab w:val="clear" w:pos="720"/>
          <w:tab w:val="clear" w:pos="1440"/>
          <w:tab w:val="clear" w:pos="2160"/>
          <w:tab w:val="clear" w:pos="2880"/>
          <w:tab w:val="clear" w:pos="4680"/>
          <w:tab w:val="clear" w:pos="5400"/>
          <w:tab w:val="clear" w:pos="9000"/>
        </w:tabs>
        <w:ind w:left="-426" w:right="-501"/>
      </w:pPr>
    </w:p>
    <w:p w:rsidR="00FF3762" w:rsidRDefault="00FF3762" w:rsidP="00FF3762">
      <w:pPr>
        <w:tabs>
          <w:tab w:val="clear" w:pos="720"/>
          <w:tab w:val="clear" w:pos="1440"/>
          <w:tab w:val="clear" w:pos="2160"/>
          <w:tab w:val="clear" w:pos="2880"/>
          <w:tab w:val="clear" w:pos="4680"/>
          <w:tab w:val="clear" w:pos="5400"/>
          <w:tab w:val="clear" w:pos="9000"/>
        </w:tabs>
        <w:ind w:left="-426" w:right="-501"/>
      </w:pPr>
    </w:p>
    <w:p w:rsidR="00FF3762" w:rsidRDefault="00FF3762" w:rsidP="00FF3762">
      <w:pPr>
        <w:tabs>
          <w:tab w:val="clear" w:pos="720"/>
          <w:tab w:val="clear" w:pos="1440"/>
          <w:tab w:val="clear" w:pos="2160"/>
          <w:tab w:val="clear" w:pos="2880"/>
          <w:tab w:val="clear" w:pos="4680"/>
          <w:tab w:val="clear" w:pos="5400"/>
          <w:tab w:val="clear" w:pos="9000"/>
        </w:tabs>
        <w:ind w:left="-426" w:right="-501"/>
      </w:pPr>
    </w:p>
    <w:p w:rsidR="00FF3762" w:rsidRDefault="00FF3762" w:rsidP="00FF3762">
      <w:pPr>
        <w:tabs>
          <w:tab w:val="clear" w:pos="720"/>
          <w:tab w:val="clear" w:pos="1440"/>
          <w:tab w:val="clear" w:pos="2160"/>
          <w:tab w:val="clear" w:pos="2880"/>
          <w:tab w:val="clear" w:pos="4680"/>
          <w:tab w:val="clear" w:pos="5400"/>
          <w:tab w:val="clear" w:pos="9000"/>
        </w:tabs>
        <w:ind w:left="-426" w:right="-501"/>
      </w:pPr>
    </w:p>
    <w:p w:rsidR="00FF3762" w:rsidRDefault="007B35BE" w:rsidP="00FF3762">
      <w:pPr>
        <w:tabs>
          <w:tab w:val="clear" w:pos="720"/>
          <w:tab w:val="clear" w:pos="1440"/>
          <w:tab w:val="clear" w:pos="2160"/>
          <w:tab w:val="clear" w:pos="2880"/>
          <w:tab w:val="clear" w:pos="4680"/>
          <w:tab w:val="clear" w:pos="5400"/>
          <w:tab w:val="clear" w:pos="9000"/>
        </w:tabs>
        <w:ind w:left="-426" w:right="-501"/>
      </w:pPr>
      <w:r>
        <w:rPr>
          <w:noProof/>
          <w:lang w:eastAsia="en-GB"/>
        </w:rPr>
        <mc:AlternateContent>
          <mc:Choice Requires="wps">
            <w:drawing>
              <wp:anchor distT="0" distB="0" distL="114300" distR="114300" simplePos="0" relativeHeight="251660288" behindDoc="0" locked="0" layoutInCell="1" allowOverlap="1" wp14:anchorId="1398DAAF" wp14:editId="6A0A2EDC">
                <wp:simplePos x="0" y="0"/>
                <wp:positionH relativeFrom="column">
                  <wp:posOffset>-752475</wp:posOffset>
                </wp:positionH>
                <wp:positionV relativeFrom="paragraph">
                  <wp:posOffset>635</wp:posOffset>
                </wp:positionV>
                <wp:extent cx="3057525" cy="866775"/>
                <wp:effectExtent l="0" t="0" r="28575" b="2857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57525" cy="866775"/>
                        </a:xfrm>
                        <a:prstGeom prst="rect">
                          <a:avLst/>
                        </a:prstGeom>
                        <a:solidFill>
                          <a:sysClr val="window" lastClr="FFFFFF"/>
                        </a:solidFill>
                        <a:ln w="25400" cap="flat" cmpd="sng" algn="ctr">
                          <a:solidFill>
                            <a:srgbClr val="F79646"/>
                          </a:solidFill>
                          <a:prstDash val="solid"/>
                        </a:ln>
                        <a:effectLst/>
                      </wps:spPr>
                      <wps:txbx>
                        <w:txbxContent>
                          <w:p w:rsidR="006A35B6" w:rsidRPr="00570B94" w:rsidRDefault="006A35B6" w:rsidP="00570B94">
                            <w:pPr>
                              <w:autoSpaceDE w:val="0"/>
                              <w:autoSpaceDN w:val="0"/>
                              <w:adjustRightInd w:val="0"/>
                              <w:ind w:left="360"/>
                              <w:rPr>
                                <w:rFonts w:ascii="ArialMT" w:eastAsiaTheme="minorHAnsi" w:hAnsi="ArialMT" w:cs="ArialMT"/>
                                <w:sz w:val="19"/>
                                <w:szCs w:val="19"/>
                              </w:rPr>
                            </w:pPr>
                            <w:r w:rsidRPr="00570B94">
                              <w:rPr>
                                <w:rFonts w:ascii="ArialMT" w:eastAsiaTheme="minorHAnsi" w:hAnsi="ArialMT" w:cs="ArialMT"/>
                                <w:sz w:val="19"/>
                                <w:szCs w:val="19"/>
                              </w:rPr>
                              <w:t>How well do we identify priorities, communicate, plan, monitor and evaluate our work with partners? Are we clear what added value each partnership brings</w:t>
                            </w:r>
                            <w:r w:rsidR="005F3259" w:rsidRPr="00570B94">
                              <w:rPr>
                                <w:rFonts w:ascii="ArialMT" w:eastAsiaTheme="minorHAnsi" w:hAnsi="ArialMT" w:cs="ArialMT"/>
                                <w:sz w:val="19"/>
                                <w:szCs w:val="19"/>
                              </w:rPr>
                              <w:t xml:space="preserve"> within the context of Resilient Individuals and Communities</w:t>
                            </w:r>
                            <w:r w:rsidRPr="00570B94">
                              <w:rPr>
                                <w:rFonts w:ascii="ArialMT" w:eastAsiaTheme="minorHAnsi" w:hAnsi="ArialMT" w:cs="ArialMT"/>
                                <w:sz w:val="19"/>
                                <w:szCs w:val="19"/>
                              </w:rPr>
                              <w:t>?</w:t>
                            </w:r>
                          </w:p>
                          <w:p w:rsidR="00503CAF" w:rsidRDefault="00503CAF" w:rsidP="00503CA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98DAAF" id="Rectangle 19" o:spid="_x0000_s1033" style="position:absolute;left:0;text-align:left;margin-left:-59.25pt;margin-top:.05pt;width:240.75pt;height:6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" fillcolor="window" strokecolor="#f79646" strokeweight="2pt">
                <v:path arrowok="t"/>
                <v:textbox>
                  <w:txbxContent>
                    <w:p w:rsidR="006A35B6" w:rsidRPr="00570B94" w:rsidRDefault="006A35B6" w:rsidP="00570B94">
                      <w:pPr>
                        <w:autoSpaceDE w:val="0"/>
                        <w:autoSpaceDN w:val="0"/>
                        <w:adjustRightInd w:val="0"/>
                        <w:ind w:left="360"/>
                        <w:rPr>
                          <w:rFonts w:ascii="ArialMT" w:eastAsiaTheme="minorHAnsi" w:hAnsi="ArialMT" w:cs="ArialMT"/>
                          <w:sz w:val="19"/>
                          <w:szCs w:val="19"/>
                        </w:rPr>
                      </w:pPr>
                      <w:r w:rsidRPr="00570B94">
                        <w:rPr>
                          <w:rFonts w:ascii="ArialMT" w:eastAsiaTheme="minorHAnsi" w:hAnsi="ArialMT" w:cs="ArialMT"/>
                          <w:sz w:val="19"/>
                          <w:szCs w:val="19"/>
                        </w:rPr>
                        <w:t>How well do we identify priorities, communicate, plan, monitor and evaluate our work with partners? Are we clear what added value each partnership brings</w:t>
                      </w:r>
                      <w:r w:rsidR="005F3259" w:rsidRPr="00570B94">
                        <w:rPr>
                          <w:rFonts w:ascii="ArialMT" w:eastAsiaTheme="minorHAnsi" w:hAnsi="ArialMT" w:cs="ArialMT"/>
                          <w:sz w:val="19"/>
                          <w:szCs w:val="19"/>
                        </w:rPr>
                        <w:t xml:space="preserve"> within the context of Resilient Individuals and Communities</w:t>
                      </w:r>
                      <w:r w:rsidRPr="00570B94">
                        <w:rPr>
                          <w:rFonts w:ascii="ArialMT" w:eastAsiaTheme="minorHAnsi" w:hAnsi="ArialMT" w:cs="ArialMT"/>
                          <w:sz w:val="19"/>
                          <w:szCs w:val="19"/>
                        </w:rPr>
                        <w:t>?</w:t>
                      </w:r>
                    </w:p>
                    <w:p w:rsidR="00503CAF" w:rsidRDefault="00503CAF" w:rsidP="00503CAF">
                      <w:pPr>
                        <w:jc w:val="center"/>
                      </w:pPr>
                    </w:p>
                  </w:txbxContent>
                </v:textbox>
              </v:rect>
            </w:pict>
          </mc:Fallback>
        </mc:AlternateContent>
      </w:r>
      <w:r w:rsidR="00503CAF">
        <w:rPr>
          <w:noProof/>
          <w:lang w:eastAsia="en-GB"/>
        </w:rPr>
        <mc:AlternateContent>
          <mc:Choice Requires="wps">
            <w:drawing>
              <wp:anchor distT="0" distB="0" distL="114300" distR="114300" simplePos="0" relativeHeight="251661312" behindDoc="0" locked="0" layoutInCell="1" allowOverlap="1" wp14:anchorId="6D98FC79" wp14:editId="211A937D">
                <wp:simplePos x="0" y="0"/>
                <wp:positionH relativeFrom="column">
                  <wp:posOffset>6048375</wp:posOffset>
                </wp:positionH>
                <wp:positionV relativeFrom="paragraph">
                  <wp:posOffset>133984</wp:posOffset>
                </wp:positionV>
                <wp:extent cx="2905125" cy="828675"/>
                <wp:effectExtent l="0" t="0" r="28575" b="2857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05125" cy="828675"/>
                        </a:xfrm>
                        <a:prstGeom prst="rect">
                          <a:avLst/>
                        </a:prstGeom>
                        <a:solidFill>
                          <a:sysClr val="window" lastClr="FFFFFF"/>
                        </a:solidFill>
                        <a:ln w="25400" cap="flat" cmpd="sng" algn="ctr">
                          <a:solidFill>
                            <a:srgbClr val="F79646"/>
                          </a:solidFill>
                          <a:prstDash val="solid"/>
                        </a:ln>
                        <a:effectLst/>
                      </wps:spPr>
                      <wps:txbx>
                        <w:txbxContent>
                          <w:p w:rsidR="007710E2" w:rsidRPr="005F3259" w:rsidRDefault="007710E2" w:rsidP="005F3259">
                            <w:pPr>
                              <w:autoSpaceDE w:val="0"/>
                              <w:autoSpaceDN w:val="0"/>
                              <w:adjustRightInd w:val="0"/>
                              <w:ind w:left="360"/>
                              <w:rPr>
                                <w:rFonts w:ascii="ArialMT" w:eastAsiaTheme="minorHAnsi" w:hAnsi="ArialMT" w:cs="ArialMT"/>
                                <w:sz w:val="19"/>
                                <w:szCs w:val="19"/>
                              </w:rPr>
                            </w:pPr>
                            <w:r w:rsidRPr="005F3259">
                              <w:rPr>
                                <w:rFonts w:ascii="ArialMT" w:eastAsiaTheme="minorHAnsi" w:hAnsi="ArialMT" w:cs="ArialMT"/>
                                <w:sz w:val="19"/>
                                <w:szCs w:val="19"/>
                              </w:rPr>
                              <w:t>How well do we seek out and respond positively to potential partnerships which will lead to better outcomes for the children and young people we work with?</w:t>
                            </w:r>
                          </w:p>
                          <w:p w:rsidR="00503CAF" w:rsidRDefault="00503CAF" w:rsidP="00503CA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98FC79" id="Rectangle 20" o:spid="_x0000_s1034" style="position:absolute;left:0;text-align:left;margin-left:476.25pt;margin-top:10.55pt;width:228.75pt;height:6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" fillcolor="window" strokecolor="#f79646" strokeweight="2pt">
                <v:path arrowok="t"/>
                <v:textbox>
                  <w:txbxContent>
                    <w:p w:rsidR="007710E2" w:rsidRPr="005F3259" w:rsidRDefault="007710E2" w:rsidP="005F3259">
                      <w:pPr>
                        <w:autoSpaceDE w:val="0"/>
                        <w:autoSpaceDN w:val="0"/>
                        <w:adjustRightInd w:val="0"/>
                        <w:ind w:left="360"/>
                        <w:rPr>
                          <w:rFonts w:ascii="ArialMT" w:eastAsiaTheme="minorHAnsi" w:hAnsi="ArialMT" w:cs="ArialMT"/>
                          <w:sz w:val="19"/>
                          <w:szCs w:val="19"/>
                        </w:rPr>
                      </w:pPr>
                      <w:r w:rsidRPr="005F3259">
                        <w:rPr>
                          <w:rFonts w:ascii="ArialMT" w:eastAsiaTheme="minorHAnsi" w:hAnsi="ArialMT" w:cs="ArialMT"/>
                          <w:sz w:val="19"/>
                          <w:szCs w:val="19"/>
                        </w:rPr>
                        <w:t>How well do we seek out and respond positively to potential partnerships which will lead to better outcomes for the children and young people we work with?</w:t>
                      </w:r>
                    </w:p>
                    <w:p w:rsidR="00503CAF" w:rsidRDefault="00503CAF" w:rsidP="00503CAF">
                      <w:pPr>
                        <w:jc w:val="center"/>
                      </w:pPr>
                    </w:p>
                  </w:txbxContent>
                </v:textbox>
              </v:rect>
            </w:pict>
          </mc:Fallback>
        </mc:AlternateContent>
      </w:r>
    </w:p>
    <w:p w:rsidR="00FF3762" w:rsidRDefault="00FF3762" w:rsidP="00FF3762">
      <w:pPr>
        <w:tabs>
          <w:tab w:val="clear" w:pos="720"/>
          <w:tab w:val="clear" w:pos="1440"/>
          <w:tab w:val="clear" w:pos="2160"/>
          <w:tab w:val="clear" w:pos="2880"/>
          <w:tab w:val="clear" w:pos="4680"/>
          <w:tab w:val="clear" w:pos="5400"/>
          <w:tab w:val="clear" w:pos="9000"/>
        </w:tabs>
        <w:ind w:left="-426" w:right="-501"/>
      </w:pPr>
    </w:p>
    <w:p w:rsidR="00FF3762" w:rsidRDefault="00FF3762" w:rsidP="00FF3762">
      <w:pPr>
        <w:tabs>
          <w:tab w:val="clear" w:pos="720"/>
          <w:tab w:val="clear" w:pos="1440"/>
          <w:tab w:val="clear" w:pos="2160"/>
          <w:tab w:val="clear" w:pos="2880"/>
          <w:tab w:val="clear" w:pos="4680"/>
          <w:tab w:val="clear" w:pos="5400"/>
          <w:tab w:val="clear" w:pos="9000"/>
        </w:tabs>
        <w:ind w:left="-426" w:right="-501"/>
      </w:pPr>
    </w:p>
    <w:p w:rsidR="00FF3762" w:rsidRDefault="00FF3762" w:rsidP="00FF3762">
      <w:pPr>
        <w:tabs>
          <w:tab w:val="clear" w:pos="720"/>
          <w:tab w:val="clear" w:pos="1440"/>
          <w:tab w:val="clear" w:pos="2160"/>
          <w:tab w:val="clear" w:pos="2880"/>
          <w:tab w:val="clear" w:pos="4680"/>
          <w:tab w:val="clear" w:pos="5400"/>
          <w:tab w:val="clear" w:pos="9000"/>
        </w:tabs>
        <w:ind w:left="-426" w:right="-501"/>
      </w:pPr>
    </w:p>
    <w:p w:rsidR="00FF3762" w:rsidRDefault="009172DF" w:rsidP="00FF3762">
      <w:pPr>
        <w:tabs>
          <w:tab w:val="clear" w:pos="720"/>
          <w:tab w:val="clear" w:pos="1440"/>
          <w:tab w:val="clear" w:pos="2160"/>
          <w:tab w:val="clear" w:pos="2880"/>
          <w:tab w:val="clear" w:pos="4680"/>
          <w:tab w:val="clear" w:pos="5400"/>
          <w:tab w:val="clear" w:pos="9000"/>
        </w:tabs>
        <w:ind w:left="-426" w:right="-501"/>
      </w:pPr>
      <w:r>
        <w:rPr>
          <w:noProof/>
          <w:lang w:eastAsia="en-GB"/>
        </w:rPr>
        <mc:AlternateContent>
          <mc:Choice Requires="wps">
            <w:drawing>
              <wp:anchor distT="0" distB="0" distL="114300" distR="114300" simplePos="0" relativeHeight="251659264" behindDoc="0" locked="0" layoutInCell="1" allowOverlap="1" wp14:anchorId="166BB2F2" wp14:editId="3CBCBA91">
                <wp:simplePos x="0" y="0"/>
                <wp:positionH relativeFrom="column">
                  <wp:posOffset>2609850</wp:posOffset>
                </wp:positionH>
                <wp:positionV relativeFrom="paragraph">
                  <wp:posOffset>166370</wp:posOffset>
                </wp:positionV>
                <wp:extent cx="3219450" cy="742950"/>
                <wp:effectExtent l="0" t="0" r="19050" b="1905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19450" cy="742950"/>
                        </a:xfrm>
                        <a:prstGeom prst="rect">
                          <a:avLst/>
                        </a:prstGeom>
                        <a:solidFill>
                          <a:sysClr val="window" lastClr="FFFFFF"/>
                        </a:solidFill>
                        <a:ln w="25400" cap="flat" cmpd="sng" algn="ctr">
                          <a:solidFill>
                            <a:srgbClr val="F79646"/>
                          </a:solidFill>
                          <a:prstDash val="solid"/>
                        </a:ln>
                        <a:effectLst/>
                      </wps:spPr>
                      <wps:txbx>
                        <w:txbxContent>
                          <w:p w:rsidR="007710E2" w:rsidRPr="003D5D5C" w:rsidRDefault="007710E2" w:rsidP="00570B94">
                            <w:pPr>
                              <w:pStyle w:val="ListParagraph"/>
                              <w:autoSpaceDE w:val="0"/>
                              <w:autoSpaceDN w:val="0"/>
                              <w:adjustRightInd w:val="0"/>
                              <w:ind w:left="175"/>
                              <w:rPr>
                                <w:rFonts w:ascii="ArialMT" w:eastAsiaTheme="minorHAnsi" w:hAnsi="ArialMT" w:cs="ArialMT"/>
                                <w:color w:val="auto"/>
                                <w:sz w:val="19"/>
                                <w:szCs w:val="19"/>
                              </w:rPr>
                            </w:pPr>
                            <w:r w:rsidRPr="003D5D5C">
                              <w:rPr>
                                <w:rFonts w:ascii="ArialMT" w:eastAsiaTheme="minorHAnsi" w:hAnsi="ArialMT" w:cs="ArialMT"/>
                                <w:color w:val="auto"/>
                                <w:sz w:val="19"/>
                                <w:szCs w:val="19"/>
                              </w:rPr>
                              <w:t>How clear are the partnership agreements we enter into? Do we involve partners at the earliest stages of planning</w:t>
                            </w:r>
                            <w:r w:rsidR="005F3259">
                              <w:rPr>
                                <w:rFonts w:ascii="ArialMT" w:eastAsiaTheme="minorHAnsi" w:hAnsi="ArialMT" w:cs="ArialMT"/>
                                <w:color w:val="auto"/>
                                <w:sz w:val="19"/>
                                <w:szCs w:val="19"/>
                              </w:rPr>
                              <w:t xml:space="preserve"> for developing Resilient Individuals and Communities</w:t>
                            </w:r>
                            <w:r w:rsidRPr="003D5D5C">
                              <w:rPr>
                                <w:rFonts w:ascii="ArialMT" w:eastAsiaTheme="minorHAnsi" w:hAnsi="ArialMT" w:cs="ArialMT"/>
                                <w:color w:val="auto"/>
                                <w:sz w:val="19"/>
                                <w:szCs w:val="19"/>
                              </w:rPr>
                              <w:t>?</w:t>
                            </w:r>
                          </w:p>
                          <w:p w:rsidR="00503CAF" w:rsidRDefault="00503CAF" w:rsidP="00503CA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6BB2F2" id="Rectangle 18" o:spid="_x0000_s1035" style="position:absolute;left:0;text-align:left;margin-left:205.5pt;margin-top:13.1pt;width:253.5pt;height: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" fillcolor="window" strokecolor="#f79646" strokeweight="2pt">
                <v:path arrowok="t"/>
                <v:textbox>
                  <w:txbxContent>
                    <w:p w:rsidR="007710E2" w:rsidRPr="003D5D5C" w:rsidRDefault="007710E2" w:rsidP="00570B94">
                      <w:pPr>
                        <w:pStyle w:val="ListParagraph"/>
                        <w:autoSpaceDE w:val="0"/>
                        <w:autoSpaceDN w:val="0"/>
                        <w:adjustRightInd w:val="0"/>
                        <w:ind w:left="175"/>
                        <w:rPr>
                          <w:rFonts w:ascii="ArialMT" w:eastAsiaTheme="minorHAnsi" w:hAnsi="ArialMT" w:cs="ArialMT"/>
                          <w:color w:val="auto"/>
                          <w:sz w:val="19"/>
                          <w:szCs w:val="19"/>
                        </w:rPr>
                      </w:pPr>
                      <w:r w:rsidRPr="003D5D5C">
                        <w:rPr>
                          <w:rFonts w:ascii="ArialMT" w:eastAsiaTheme="minorHAnsi" w:hAnsi="ArialMT" w:cs="ArialMT"/>
                          <w:color w:val="auto"/>
                          <w:sz w:val="19"/>
                          <w:szCs w:val="19"/>
                        </w:rPr>
                        <w:t>How clear are the partnership agreements we enter into? Do we involve partners at the earliest stages of planning</w:t>
                      </w:r>
                      <w:r w:rsidR="005F3259">
                        <w:rPr>
                          <w:rFonts w:ascii="ArialMT" w:eastAsiaTheme="minorHAnsi" w:hAnsi="ArialMT" w:cs="ArialMT"/>
                          <w:color w:val="auto"/>
                          <w:sz w:val="19"/>
                          <w:szCs w:val="19"/>
                        </w:rPr>
                        <w:t xml:space="preserve"> for developing Resilient Individuals and Communities</w:t>
                      </w:r>
                      <w:r w:rsidRPr="003D5D5C">
                        <w:rPr>
                          <w:rFonts w:ascii="ArialMT" w:eastAsiaTheme="minorHAnsi" w:hAnsi="ArialMT" w:cs="ArialMT"/>
                          <w:color w:val="auto"/>
                          <w:sz w:val="19"/>
                          <w:szCs w:val="19"/>
                        </w:rPr>
                        <w:t>?</w:t>
                      </w:r>
                    </w:p>
                    <w:p w:rsidR="00503CAF" w:rsidRDefault="00503CAF" w:rsidP="00503CAF">
                      <w:pPr>
                        <w:jc w:val="center"/>
                      </w:pPr>
                    </w:p>
                  </w:txbxContent>
                </v:textbox>
              </v:rect>
            </w:pict>
          </mc:Fallback>
        </mc:AlternateContent>
      </w:r>
    </w:p>
    <w:p w:rsidR="00FF3762" w:rsidRDefault="00FF3762" w:rsidP="00FF3762">
      <w:pPr>
        <w:tabs>
          <w:tab w:val="clear" w:pos="720"/>
          <w:tab w:val="clear" w:pos="1440"/>
          <w:tab w:val="clear" w:pos="2160"/>
          <w:tab w:val="clear" w:pos="2880"/>
          <w:tab w:val="clear" w:pos="4680"/>
          <w:tab w:val="clear" w:pos="5400"/>
          <w:tab w:val="clear" w:pos="9000"/>
        </w:tabs>
        <w:ind w:left="-426" w:right="-501"/>
      </w:pPr>
    </w:p>
    <w:p w:rsidR="00FF3762" w:rsidRDefault="00FF3762" w:rsidP="00FF3762">
      <w:pPr>
        <w:tabs>
          <w:tab w:val="clear" w:pos="720"/>
          <w:tab w:val="clear" w:pos="1440"/>
          <w:tab w:val="clear" w:pos="2160"/>
          <w:tab w:val="clear" w:pos="2880"/>
          <w:tab w:val="clear" w:pos="4680"/>
          <w:tab w:val="clear" w:pos="5400"/>
          <w:tab w:val="clear" w:pos="9000"/>
        </w:tabs>
        <w:ind w:left="-426" w:right="-501"/>
      </w:pPr>
    </w:p>
    <w:p w:rsidR="00FF3762" w:rsidRDefault="00FF3762" w:rsidP="00FF3762">
      <w:pPr>
        <w:tabs>
          <w:tab w:val="clear" w:pos="720"/>
          <w:tab w:val="clear" w:pos="1440"/>
          <w:tab w:val="clear" w:pos="2160"/>
          <w:tab w:val="clear" w:pos="2880"/>
          <w:tab w:val="clear" w:pos="4680"/>
          <w:tab w:val="clear" w:pos="5400"/>
          <w:tab w:val="clear" w:pos="9000"/>
        </w:tabs>
        <w:ind w:left="-426" w:right="-501"/>
      </w:pPr>
    </w:p>
    <w:p w:rsidR="00E3599D" w:rsidRPr="00503CAF" w:rsidRDefault="00E3599D" w:rsidP="00503CAF"/>
    <w:sectPr w:rsidR="00E3599D" w:rsidRPr="00503CAF" w:rsidSect="00503CAF">
      <w:headerReference w:type="even" r:id="rId7"/>
      <w:headerReference w:type="default" r:id="rId8"/>
      <w:footerReference w:type="even" r:id="rId9"/>
      <w:footerReference w:type="default" r:id="rId10"/>
      <w:headerReference w:type="first" r:id="rId11"/>
      <w:footerReference w:type="first" r:id="rId12"/>
      <w:pgSz w:w="16838" w:h="11906" w:orient="landscape" w:code="9"/>
      <w:pgMar w:top="-252" w:right="1440" w:bottom="567"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10E2" w:rsidRDefault="007710E2">
      <w:pPr>
        <w:spacing w:line="240" w:lineRule="auto"/>
      </w:pPr>
      <w:r>
        <w:separator/>
      </w:r>
    </w:p>
  </w:endnote>
  <w:endnote w:type="continuationSeparator" w:id="0">
    <w:p w:rsidR="007710E2" w:rsidRDefault="007710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72DF" w:rsidRDefault="009172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72DF" w:rsidRPr="0067486A" w:rsidRDefault="009172DF" w:rsidP="009172DF">
    <w:pPr>
      <w:pStyle w:val="Footer"/>
      <w:tabs>
        <w:tab w:val="clear" w:pos="4153"/>
        <w:tab w:val="clear" w:pos="8306"/>
        <w:tab w:val="center" w:pos="4500"/>
        <w:tab w:val="right" w:pos="9000"/>
      </w:tabs>
      <w:jc w:val="left"/>
      <w:rPr>
        <w:sz w:val="20"/>
      </w:rPr>
    </w:pPr>
    <w:r>
      <w:rPr>
        <w:b/>
        <w:color w:val="5F497A" w:themeColor="accent4" w:themeShade="BF"/>
        <w:sz w:val="15"/>
        <w:szCs w:val="15"/>
      </w:rPr>
      <w:t xml:space="preserve">The Challenge Questions for discussion in the boxes above are based on </w:t>
    </w:r>
    <w:r w:rsidRPr="00F9277F">
      <w:rPr>
        <w:b/>
        <w:color w:val="5F497A" w:themeColor="accent4" w:themeShade="BF"/>
        <w:sz w:val="15"/>
        <w:szCs w:val="15"/>
      </w:rPr>
      <w:t>the</w:t>
    </w:r>
    <w:r>
      <w:rPr>
        <w:b/>
        <w:color w:val="5F497A" w:themeColor="accent4" w:themeShade="BF"/>
        <w:sz w:val="15"/>
        <w:szCs w:val="15"/>
      </w:rPr>
      <w:t xml:space="preserve"> relevant Quality Indicator  Challenge Questions</w:t>
    </w:r>
    <w:r w:rsidRPr="00F9277F">
      <w:rPr>
        <w:b/>
        <w:color w:val="5F497A" w:themeColor="accent4" w:themeShade="BF"/>
        <w:sz w:val="15"/>
        <w:szCs w:val="15"/>
      </w:rPr>
      <w:t xml:space="preserve"> in </w:t>
    </w:r>
    <w:r w:rsidRPr="00F9277F">
      <w:rPr>
        <w:b/>
        <w:i/>
        <w:color w:val="5F497A" w:themeColor="accent4" w:themeShade="BF"/>
        <w:sz w:val="15"/>
        <w:szCs w:val="15"/>
      </w:rPr>
      <w:t>How good is our school? (4</w:t>
    </w:r>
    <w:r w:rsidRPr="00F9277F">
      <w:rPr>
        <w:b/>
        <w:i/>
        <w:color w:val="5F497A" w:themeColor="accent4" w:themeShade="BF"/>
        <w:sz w:val="15"/>
        <w:szCs w:val="15"/>
        <w:vertAlign w:val="superscript"/>
      </w:rPr>
      <w:t>th</w:t>
    </w:r>
    <w:r w:rsidRPr="00F9277F">
      <w:rPr>
        <w:b/>
        <w:i/>
        <w:color w:val="5F497A" w:themeColor="accent4" w:themeShade="BF"/>
        <w:sz w:val="15"/>
        <w:szCs w:val="15"/>
      </w:rPr>
      <w:t xml:space="preserve"> Edition)</w:t>
    </w:r>
  </w:p>
  <w:p w:rsidR="003F2479" w:rsidRPr="0067486A" w:rsidRDefault="003F2479" w:rsidP="0067486A">
    <w:pPr>
      <w:pStyle w:val="Footer"/>
      <w:tabs>
        <w:tab w:val="clear" w:pos="4153"/>
        <w:tab w:val="clear" w:pos="8306"/>
        <w:tab w:val="center" w:pos="4500"/>
        <w:tab w:val="right" w:pos="9000"/>
      </w:tabs>
      <w:jc w:val="left"/>
      <w:rPr>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72DF" w:rsidRDefault="009172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10E2" w:rsidRDefault="007710E2">
      <w:pPr>
        <w:spacing w:line="240" w:lineRule="auto"/>
      </w:pPr>
      <w:r>
        <w:separator/>
      </w:r>
    </w:p>
  </w:footnote>
  <w:footnote w:type="continuationSeparator" w:id="0">
    <w:p w:rsidR="007710E2" w:rsidRDefault="007710E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72DF" w:rsidRDefault="009172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2479" w:rsidRDefault="003F2479" w:rsidP="0067486A">
    <w:pPr>
      <w:pStyle w:val="Header"/>
      <w:tabs>
        <w:tab w:val="clear" w:pos="4153"/>
        <w:tab w:val="clear" w:pos="8306"/>
        <w:tab w:val="center" w:pos="4500"/>
        <w:tab w:val="right" w:pos="9000"/>
      </w:tabs>
      <w:jc w:val="left"/>
      <w:rPr>
        <w:sz w:val="20"/>
      </w:rPr>
    </w:pPr>
  </w:p>
  <w:p w:rsidR="00503CAF" w:rsidRDefault="00503CAF" w:rsidP="0067486A">
    <w:pPr>
      <w:pStyle w:val="Header"/>
      <w:tabs>
        <w:tab w:val="clear" w:pos="4153"/>
        <w:tab w:val="clear" w:pos="8306"/>
        <w:tab w:val="center" w:pos="4500"/>
        <w:tab w:val="right" w:pos="9000"/>
      </w:tabs>
      <w:jc w:val="left"/>
      <w:rPr>
        <w:sz w:val="20"/>
      </w:rPr>
    </w:pPr>
  </w:p>
  <w:p w:rsidR="00503CAF" w:rsidRDefault="00503CAF" w:rsidP="0067486A">
    <w:pPr>
      <w:pStyle w:val="Header"/>
      <w:tabs>
        <w:tab w:val="clear" w:pos="4153"/>
        <w:tab w:val="clear" w:pos="8306"/>
        <w:tab w:val="center" w:pos="4500"/>
        <w:tab w:val="right" w:pos="9000"/>
      </w:tabs>
      <w:jc w:val="left"/>
      <w:rPr>
        <w:sz w:val="20"/>
      </w:rPr>
    </w:pPr>
  </w:p>
  <w:p w:rsidR="00503CAF" w:rsidRDefault="00503CAF" w:rsidP="0067486A">
    <w:pPr>
      <w:pStyle w:val="Header"/>
      <w:tabs>
        <w:tab w:val="clear" w:pos="4153"/>
        <w:tab w:val="clear" w:pos="8306"/>
        <w:tab w:val="center" w:pos="4500"/>
        <w:tab w:val="right" w:pos="9000"/>
      </w:tabs>
      <w:jc w:val="left"/>
      <w:rPr>
        <w:sz w:val="20"/>
      </w:rPr>
    </w:pPr>
  </w:p>
  <w:p w:rsidR="00503CAF" w:rsidRDefault="00503CAF" w:rsidP="0067486A">
    <w:pPr>
      <w:pStyle w:val="Header"/>
      <w:tabs>
        <w:tab w:val="clear" w:pos="4153"/>
        <w:tab w:val="clear" w:pos="8306"/>
        <w:tab w:val="center" w:pos="4500"/>
        <w:tab w:val="right" w:pos="9000"/>
      </w:tabs>
      <w:jc w:val="left"/>
      <w:rPr>
        <w:sz w:val="20"/>
      </w:rPr>
    </w:pPr>
  </w:p>
  <w:p w:rsidR="00503CAF" w:rsidRDefault="00503CAF" w:rsidP="0067486A">
    <w:pPr>
      <w:pStyle w:val="Header"/>
      <w:tabs>
        <w:tab w:val="clear" w:pos="4153"/>
        <w:tab w:val="clear" w:pos="8306"/>
        <w:tab w:val="center" w:pos="4500"/>
        <w:tab w:val="right" w:pos="9000"/>
      </w:tabs>
      <w:jc w:val="left"/>
      <w:rPr>
        <w:sz w:val="20"/>
      </w:rPr>
    </w:pPr>
  </w:p>
  <w:p w:rsidR="00503CAF" w:rsidRPr="0067486A" w:rsidRDefault="00503CAF" w:rsidP="0067486A">
    <w:pPr>
      <w:pStyle w:val="Header"/>
      <w:tabs>
        <w:tab w:val="clear" w:pos="4153"/>
        <w:tab w:val="clear" w:pos="8306"/>
        <w:tab w:val="center" w:pos="4500"/>
        <w:tab w:val="right" w:pos="9000"/>
      </w:tabs>
      <w:jc w:val="left"/>
      <w:rPr>
        <w:sz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72DF" w:rsidRDefault="009172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288" w:legacyIndent="720"/>
      <w:lvlJc w:val="left"/>
    </w:lvl>
    <w:lvl w:ilvl="1">
      <w:start w:val="1"/>
      <w:numFmt w:val="decimal"/>
      <w:pStyle w:val="Heading2"/>
      <w:lvlText w:val="%1.%2"/>
      <w:legacy w:legacy="1" w:legacySpace="284" w:legacyIndent="720"/>
      <w:lvlJc w:val="left"/>
    </w:lvl>
    <w:lvl w:ilvl="2">
      <w:start w:val="1"/>
      <w:numFmt w:val="decimal"/>
      <w:pStyle w:val="Heading3"/>
      <w:lvlText w:val="%1.%2.%3"/>
      <w:legacy w:legacy="1" w:legacySpace="284" w:legacyIndent="72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49AD2EA7"/>
    <w:multiLevelType w:val="hybridMultilevel"/>
    <w:tmpl w:val="07A6A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52C1161"/>
    <w:multiLevelType w:val="singleLevel"/>
    <w:tmpl w:val="8946CF6E"/>
    <w:lvl w:ilvl="0">
      <w:start w:val="1"/>
      <w:numFmt w:val="bullet"/>
      <w:pStyle w:val="Bulletted"/>
      <w:lvlText w:val=""/>
      <w:lvlJc w:val="left"/>
      <w:pPr>
        <w:tabs>
          <w:tab w:val="num" w:pos="360"/>
        </w:tabs>
        <w:ind w:left="360" w:hanging="360"/>
      </w:pPr>
      <w:rPr>
        <w:rFonts w:ascii="Symbol" w:hAnsi="Symbol" w:hint="default"/>
      </w:rPr>
    </w:lvl>
  </w:abstractNum>
  <w:abstractNum w:abstractNumId="3" w15:restartNumberingAfterBreak="0">
    <w:nsid w:val="798B200F"/>
    <w:multiLevelType w:val="hybridMultilevel"/>
    <w:tmpl w:val="A8EE34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0"/>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0E2"/>
    <w:rsid w:val="00027FF3"/>
    <w:rsid w:val="00047D01"/>
    <w:rsid w:val="00100021"/>
    <w:rsid w:val="001267F7"/>
    <w:rsid w:val="00157346"/>
    <w:rsid w:val="0016120D"/>
    <w:rsid w:val="00192DC7"/>
    <w:rsid w:val="00221E4E"/>
    <w:rsid w:val="002D3D56"/>
    <w:rsid w:val="002F3688"/>
    <w:rsid w:val="00335618"/>
    <w:rsid w:val="003E6FAD"/>
    <w:rsid w:val="003F2479"/>
    <w:rsid w:val="00411FC4"/>
    <w:rsid w:val="00503CAF"/>
    <w:rsid w:val="00570B94"/>
    <w:rsid w:val="005F3259"/>
    <w:rsid w:val="0067486A"/>
    <w:rsid w:val="006A35B6"/>
    <w:rsid w:val="006D26F7"/>
    <w:rsid w:val="006E20B2"/>
    <w:rsid w:val="007710E2"/>
    <w:rsid w:val="007B35BE"/>
    <w:rsid w:val="009172DF"/>
    <w:rsid w:val="00952710"/>
    <w:rsid w:val="00956466"/>
    <w:rsid w:val="009F71B8"/>
    <w:rsid w:val="00A56EBA"/>
    <w:rsid w:val="00A87ABB"/>
    <w:rsid w:val="00A90A53"/>
    <w:rsid w:val="00AB54FF"/>
    <w:rsid w:val="00AC310B"/>
    <w:rsid w:val="00AC7192"/>
    <w:rsid w:val="00AE01CB"/>
    <w:rsid w:val="00C86FBA"/>
    <w:rsid w:val="00E3599D"/>
    <w:rsid w:val="00E36759"/>
    <w:rsid w:val="00F7004D"/>
    <w:rsid w:val="00F71719"/>
    <w:rsid w:val="00FF37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905967"/>
  <w15:docId w15:val="{7456AD90-F457-4B44-9BEE-0C91DA8E5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3762"/>
    <w:pPr>
      <w:tabs>
        <w:tab w:val="left" w:pos="720"/>
        <w:tab w:val="left" w:pos="1440"/>
        <w:tab w:val="left" w:pos="2160"/>
        <w:tab w:val="left" w:pos="2880"/>
        <w:tab w:val="left" w:pos="4680"/>
        <w:tab w:val="left" w:pos="5400"/>
        <w:tab w:val="right" w:pos="9000"/>
      </w:tabs>
      <w:spacing w:line="240" w:lineRule="atLeast"/>
      <w:jc w:val="both"/>
    </w:pPr>
    <w:rPr>
      <w:sz w:val="24"/>
      <w:lang w:eastAsia="en-US"/>
    </w:rPr>
  </w:style>
  <w:style w:type="paragraph" w:styleId="Heading1">
    <w:name w:val="heading 1"/>
    <w:aliases w:val="Outline1"/>
    <w:basedOn w:val="Normal"/>
    <w:next w:val="Normal"/>
    <w:qFormat/>
    <w:rsid w:val="00157346"/>
    <w:pPr>
      <w:numPr>
        <w:numId w:val="4"/>
      </w:numPr>
      <w:outlineLvl w:val="0"/>
    </w:pPr>
    <w:rPr>
      <w:kern w:val="24"/>
    </w:rPr>
  </w:style>
  <w:style w:type="paragraph" w:styleId="Heading2">
    <w:name w:val="heading 2"/>
    <w:aliases w:val="Outline2"/>
    <w:basedOn w:val="Normal"/>
    <w:next w:val="Normal"/>
    <w:qFormat/>
    <w:rsid w:val="00157346"/>
    <w:pPr>
      <w:numPr>
        <w:ilvl w:val="1"/>
        <w:numId w:val="4"/>
      </w:numPr>
      <w:ind w:left="720"/>
      <w:outlineLvl w:val="1"/>
    </w:pPr>
    <w:rPr>
      <w:kern w:val="24"/>
    </w:rPr>
  </w:style>
  <w:style w:type="paragraph" w:styleId="Heading3">
    <w:name w:val="heading 3"/>
    <w:aliases w:val="Outline3"/>
    <w:basedOn w:val="Normal"/>
    <w:next w:val="Normal"/>
    <w:qFormat/>
    <w:rsid w:val="00157346"/>
    <w:pPr>
      <w:numPr>
        <w:ilvl w:val="2"/>
        <w:numId w:val="4"/>
      </w:numPr>
      <w:tabs>
        <w:tab w:val="clear" w:pos="720"/>
      </w:tabs>
      <w:ind w:left="1440"/>
      <w:outlineLvl w:val="2"/>
    </w:pPr>
    <w:rPr>
      <w:kern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ted">
    <w:name w:val="Bulletted"/>
    <w:basedOn w:val="Normal"/>
    <w:next w:val="Normal"/>
    <w:rsid w:val="00952710"/>
    <w:pPr>
      <w:numPr>
        <w:numId w:val="1"/>
      </w:numPr>
      <w:tabs>
        <w:tab w:val="left" w:pos="360"/>
        <w:tab w:val="left" w:pos="1080"/>
        <w:tab w:val="left" w:pos="1800"/>
        <w:tab w:val="left" w:pos="3240"/>
      </w:tabs>
    </w:pPr>
  </w:style>
  <w:style w:type="paragraph" w:customStyle="1" w:styleId="Outline4">
    <w:name w:val="Outline4"/>
    <w:basedOn w:val="Normal"/>
    <w:next w:val="Normal"/>
    <w:rsid w:val="00AB54FF"/>
    <w:pPr>
      <w:ind w:left="2160"/>
    </w:pPr>
    <w:rPr>
      <w:kern w:val="24"/>
    </w:rPr>
  </w:style>
  <w:style w:type="paragraph" w:customStyle="1" w:styleId="Outline5">
    <w:name w:val="Outline5"/>
    <w:basedOn w:val="Normal"/>
    <w:next w:val="Normal"/>
    <w:rsid w:val="00AB54FF"/>
    <w:pPr>
      <w:ind w:left="720"/>
    </w:pPr>
    <w:rPr>
      <w:kern w:val="24"/>
    </w:rPr>
  </w:style>
  <w:style w:type="paragraph" w:customStyle="1" w:styleId="Outline6">
    <w:name w:val="Outline6"/>
    <w:basedOn w:val="Normal"/>
    <w:next w:val="Normal"/>
    <w:rsid w:val="00AB54FF"/>
    <w:pPr>
      <w:spacing w:after="240"/>
      <w:ind w:left="2160"/>
    </w:pPr>
    <w:rPr>
      <w:kern w:val="24"/>
    </w:rPr>
  </w:style>
  <w:style w:type="paragraph" w:customStyle="1" w:styleId="Outline7">
    <w:name w:val="Outline7"/>
    <w:basedOn w:val="Normal"/>
    <w:next w:val="Normal"/>
    <w:rsid w:val="00AB54FF"/>
    <w:pPr>
      <w:spacing w:after="240"/>
      <w:ind w:left="720"/>
    </w:pPr>
    <w:rPr>
      <w:kern w:val="24"/>
    </w:rPr>
  </w:style>
  <w:style w:type="paragraph" w:styleId="Header">
    <w:name w:val="header"/>
    <w:basedOn w:val="Normal"/>
    <w:rsid w:val="0067486A"/>
    <w:pPr>
      <w:tabs>
        <w:tab w:val="clear" w:pos="720"/>
        <w:tab w:val="clear" w:pos="1440"/>
        <w:tab w:val="clear" w:pos="2160"/>
        <w:tab w:val="clear" w:pos="2880"/>
        <w:tab w:val="clear" w:pos="4680"/>
        <w:tab w:val="clear" w:pos="5400"/>
        <w:tab w:val="clear" w:pos="9000"/>
        <w:tab w:val="center" w:pos="4153"/>
        <w:tab w:val="right" w:pos="8306"/>
      </w:tabs>
    </w:pPr>
  </w:style>
  <w:style w:type="paragraph" w:styleId="Footer">
    <w:name w:val="footer"/>
    <w:basedOn w:val="Normal"/>
    <w:link w:val="FooterChar"/>
    <w:rsid w:val="0067486A"/>
    <w:pPr>
      <w:tabs>
        <w:tab w:val="clear" w:pos="720"/>
        <w:tab w:val="clear" w:pos="1440"/>
        <w:tab w:val="clear" w:pos="2160"/>
        <w:tab w:val="clear" w:pos="2880"/>
        <w:tab w:val="clear" w:pos="4680"/>
        <w:tab w:val="clear" w:pos="5400"/>
        <w:tab w:val="clear" w:pos="9000"/>
        <w:tab w:val="center" w:pos="4153"/>
        <w:tab w:val="right" w:pos="8306"/>
      </w:tabs>
    </w:pPr>
  </w:style>
  <w:style w:type="paragraph" w:styleId="ListParagraph">
    <w:name w:val="List Paragraph"/>
    <w:basedOn w:val="Normal"/>
    <w:uiPriority w:val="34"/>
    <w:qFormat/>
    <w:rsid w:val="00503CAF"/>
    <w:pPr>
      <w:tabs>
        <w:tab w:val="clear" w:pos="720"/>
        <w:tab w:val="clear" w:pos="1440"/>
        <w:tab w:val="clear" w:pos="2160"/>
        <w:tab w:val="clear" w:pos="2880"/>
        <w:tab w:val="clear" w:pos="4680"/>
        <w:tab w:val="clear" w:pos="5400"/>
        <w:tab w:val="clear" w:pos="9000"/>
      </w:tabs>
      <w:spacing w:line="276" w:lineRule="auto"/>
      <w:contextualSpacing/>
      <w:jc w:val="left"/>
    </w:pPr>
    <w:rPr>
      <w:rFonts w:eastAsiaTheme="minorEastAsia" w:cstheme="minorBidi"/>
      <w:color w:val="595959" w:themeColor="text1" w:themeTint="A6"/>
      <w:sz w:val="22"/>
      <w:szCs w:val="22"/>
    </w:rPr>
  </w:style>
  <w:style w:type="paragraph" w:styleId="BalloonText">
    <w:name w:val="Balloon Text"/>
    <w:basedOn w:val="Normal"/>
    <w:link w:val="BalloonTextChar"/>
    <w:uiPriority w:val="99"/>
    <w:semiHidden/>
    <w:unhideWhenUsed/>
    <w:rsid w:val="00503CA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3CAF"/>
    <w:rPr>
      <w:rFonts w:ascii="Tahoma" w:hAnsi="Tahoma" w:cs="Tahoma"/>
      <w:sz w:val="16"/>
      <w:szCs w:val="16"/>
      <w:lang w:eastAsia="en-US"/>
    </w:rPr>
  </w:style>
  <w:style w:type="character" w:customStyle="1" w:styleId="FooterChar">
    <w:name w:val="Footer Char"/>
    <w:basedOn w:val="DefaultParagraphFont"/>
    <w:link w:val="Footer"/>
    <w:rsid w:val="009172DF"/>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Education%20Scotland%20Main%20Folder\Education%20Scotland\Self%20Evaluation\Tools\SE%20Whee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SE Wheel</Template>
  <TotalTime>1</TotalTime>
  <Pages>1</Pages>
  <Words>44</Words>
  <Characters>256</Characters>
  <Application>Microsoft Office Word</Application>
  <DocSecurity>4</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Scottish Government</Company>
  <LinksUpToDate>false</LinksUpToDate>
  <CharactersWithSpaces>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z613217</dc:creator>
  <cp:lastModifiedBy>MacLennan A (Alison)</cp:lastModifiedBy>
  <cp:revision>2</cp:revision>
  <dcterms:created xsi:type="dcterms:W3CDTF">2018-09-17T09:30:00Z</dcterms:created>
  <dcterms:modified xsi:type="dcterms:W3CDTF">2018-09-17T09:30:00Z</dcterms:modified>
</cp:coreProperties>
</file>